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5F3" w:rsidRPr="006847E9" w:rsidRDefault="00C305F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Znak sprawy: </w:t>
      </w:r>
      <w:r w:rsidR="008A3F38">
        <w:rPr>
          <w:rFonts w:ascii="Arial" w:hAnsi="Arial" w:cs="Arial"/>
          <w:sz w:val="20"/>
          <w:szCs w:val="20"/>
        </w:rPr>
        <w:t>3/2023</w:t>
      </w:r>
      <w:r w:rsidRPr="006847E9">
        <w:rPr>
          <w:rFonts w:ascii="Arial" w:hAnsi="Arial" w:cs="Arial"/>
          <w:sz w:val="20"/>
          <w:szCs w:val="20"/>
        </w:rPr>
        <w:t xml:space="preserve"> </w:t>
      </w:r>
    </w:p>
    <w:p w:rsidR="00C305F3" w:rsidRPr="006847E9" w:rsidRDefault="00C305F3" w:rsidP="006847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Słupia, </w:t>
      </w:r>
      <w:r w:rsidR="008A3F38">
        <w:rPr>
          <w:rFonts w:ascii="Arial" w:hAnsi="Arial" w:cs="Arial"/>
          <w:sz w:val="20"/>
          <w:szCs w:val="20"/>
        </w:rPr>
        <w:t xml:space="preserve">03.01.2023 </w:t>
      </w:r>
      <w:r w:rsidRPr="006847E9">
        <w:rPr>
          <w:rFonts w:ascii="Arial" w:hAnsi="Arial" w:cs="Arial"/>
          <w:sz w:val="20"/>
          <w:szCs w:val="20"/>
        </w:rPr>
        <w:t xml:space="preserve">r. </w:t>
      </w:r>
    </w:p>
    <w:p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A77" w:rsidRPr="006847E9" w:rsidRDefault="00D80A77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ZAPROSZENIE DO SKŁADANIA OFERT </w:t>
      </w:r>
    </w:p>
    <w:p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zwane dalej „zaproszeniem”</w:t>
      </w:r>
    </w:p>
    <w:p w:rsidR="00BF3A45" w:rsidRPr="006847E9" w:rsidRDefault="00BF3A45" w:rsidP="006847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60101" w:rsidRPr="004554AF" w:rsidRDefault="00260101" w:rsidP="004554AF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center"/>
        <w:rPr>
          <w:sz w:val="20"/>
          <w:szCs w:val="20"/>
        </w:rPr>
      </w:pPr>
      <w:r w:rsidRPr="006847E9">
        <w:rPr>
          <w:b/>
          <w:bCs/>
          <w:sz w:val="20"/>
          <w:szCs w:val="20"/>
        </w:rPr>
        <w:t>na wykonanie badań monitoringowych ujęcia wody z wodociągu gminnego w 202</w:t>
      </w:r>
      <w:r w:rsidR="00BD7C4B">
        <w:rPr>
          <w:b/>
          <w:bCs/>
          <w:sz w:val="20"/>
          <w:szCs w:val="20"/>
        </w:rPr>
        <w:t>3</w:t>
      </w:r>
      <w:r w:rsidRPr="006847E9">
        <w:rPr>
          <w:b/>
          <w:bCs/>
          <w:sz w:val="20"/>
          <w:szCs w:val="20"/>
        </w:rPr>
        <w:t xml:space="preserve"> r</w:t>
      </w:r>
      <w:r w:rsidR="00D80A77" w:rsidRPr="006847E9">
        <w:rPr>
          <w:b/>
          <w:bCs/>
          <w:sz w:val="20"/>
          <w:szCs w:val="20"/>
        </w:rPr>
        <w:t>.</w:t>
      </w:r>
      <w:r w:rsidRPr="006847E9">
        <w:rPr>
          <w:sz w:val="20"/>
          <w:szCs w:val="20"/>
        </w:rPr>
        <w:t xml:space="preserve"> na</w:t>
      </w:r>
      <w:r w:rsidR="00D80A77" w:rsidRPr="006847E9">
        <w:rPr>
          <w:sz w:val="20"/>
          <w:szCs w:val="20"/>
        </w:rPr>
        <w:t> </w:t>
      </w:r>
      <w:r w:rsidRPr="006847E9">
        <w:rPr>
          <w:sz w:val="20"/>
          <w:szCs w:val="20"/>
        </w:rPr>
        <w:t xml:space="preserve">podstawie ustawy z dnia 7 czerwca 2001 roku </w:t>
      </w:r>
      <w:r w:rsidRPr="006847E9">
        <w:rPr>
          <w:i/>
          <w:iCs/>
          <w:sz w:val="20"/>
          <w:szCs w:val="20"/>
        </w:rPr>
        <w:t>o zbiorowym zaopatrzeniu w wodę</w:t>
      </w:r>
      <w:r w:rsidR="00D80A77" w:rsidRPr="006847E9">
        <w:rPr>
          <w:i/>
          <w:iCs/>
          <w:sz w:val="20"/>
          <w:szCs w:val="20"/>
        </w:rPr>
        <w:t xml:space="preserve"> i </w:t>
      </w:r>
      <w:r w:rsidRPr="006847E9">
        <w:rPr>
          <w:i/>
          <w:iCs/>
          <w:sz w:val="20"/>
          <w:szCs w:val="20"/>
        </w:rPr>
        <w:t>zbiorowym odprowadzaniu ścieków</w:t>
      </w:r>
      <w:r w:rsidRPr="006847E9">
        <w:rPr>
          <w:sz w:val="20"/>
          <w:szCs w:val="20"/>
        </w:rPr>
        <w:t xml:space="preserve"> </w:t>
      </w:r>
      <w:r w:rsidR="00616343">
        <w:rPr>
          <w:sz w:val="20"/>
          <w:szCs w:val="20"/>
        </w:rPr>
        <w:t>(</w:t>
      </w:r>
      <w:r w:rsidR="00616343" w:rsidRPr="00616343">
        <w:rPr>
          <w:sz w:val="20"/>
          <w:szCs w:val="20"/>
        </w:rPr>
        <w:t>Dz. U. z 2020 r. poz. 2028, z 2022 r. poz. 1549</w:t>
      </w:r>
      <w:r w:rsidR="00616343">
        <w:rPr>
          <w:sz w:val="20"/>
          <w:szCs w:val="20"/>
        </w:rPr>
        <w:t>)</w:t>
      </w:r>
      <w:r w:rsidR="00616343" w:rsidRPr="00616343" w:rsidDel="00616343">
        <w:rPr>
          <w:sz w:val="20"/>
          <w:szCs w:val="20"/>
        </w:rPr>
        <w:t xml:space="preserve"> </w:t>
      </w:r>
      <w:r w:rsidRPr="006847E9">
        <w:rPr>
          <w:sz w:val="20"/>
          <w:szCs w:val="20"/>
        </w:rPr>
        <w:t>oraz Rozporządzenia Ministra Zdrowia z dnia 7</w:t>
      </w:r>
      <w:r w:rsidR="009333A7" w:rsidRPr="006847E9">
        <w:rPr>
          <w:sz w:val="20"/>
          <w:szCs w:val="20"/>
        </w:rPr>
        <w:t> </w:t>
      </w:r>
      <w:r w:rsidRPr="006847E9">
        <w:rPr>
          <w:sz w:val="20"/>
          <w:szCs w:val="20"/>
        </w:rPr>
        <w:t xml:space="preserve">grudnia 2017 r. </w:t>
      </w:r>
      <w:r w:rsidRPr="006847E9">
        <w:rPr>
          <w:i/>
          <w:iCs/>
          <w:sz w:val="20"/>
          <w:szCs w:val="20"/>
        </w:rPr>
        <w:t>w sprawie jakości wody przeznaczonej do spożycia przez ludzi</w:t>
      </w:r>
      <w:r w:rsidRPr="006847E9">
        <w:rPr>
          <w:sz w:val="20"/>
          <w:szCs w:val="20"/>
        </w:rPr>
        <w:t xml:space="preserve"> (Dz. U. poz. 2294</w:t>
      </w:r>
      <w:r w:rsidR="00D80A77" w:rsidRPr="006847E9">
        <w:rPr>
          <w:sz w:val="20"/>
          <w:szCs w:val="20"/>
        </w:rPr>
        <w:t>)</w:t>
      </w:r>
      <w:r w:rsidR="00BD7C4B">
        <w:rPr>
          <w:sz w:val="20"/>
          <w:szCs w:val="20"/>
        </w:rPr>
        <w:t xml:space="preserve"> </w:t>
      </w:r>
      <w:r w:rsidRPr="006847E9">
        <w:rPr>
          <w:b/>
          <w:bCs/>
          <w:sz w:val="20"/>
          <w:szCs w:val="20"/>
        </w:rPr>
        <w:t>w</w:t>
      </w:r>
      <w:r w:rsidR="009333A7" w:rsidRPr="006847E9">
        <w:rPr>
          <w:b/>
          <w:bCs/>
          <w:sz w:val="20"/>
          <w:szCs w:val="20"/>
        </w:rPr>
        <w:t> </w:t>
      </w:r>
      <w:r w:rsidRPr="006847E9">
        <w:rPr>
          <w:b/>
          <w:bCs/>
          <w:sz w:val="20"/>
          <w:szCs w:val="20"/>
        </w:rPr>
        <w:t>zakresie monitoringu przeglądowego i</w:t>
      </w:r>
      <w:r w:rsidR="009A589A">
        <w:rPr>
          <w:b/>
          <w:bCs/>
          <w:sz w:val="20"/>
          <w:szCs w:val="20"/>
        </w:rPr>
        <w:t> </w:t>
      </w:r>
      <w:r w:rsidRPr="006847E9">
        <w:rPr>
          <w:b/>
          <w:bCs/>
          <w:sz w:val="20"/>
          <w:szCs w:val="20"/>
        </w:rPr>
        <w:t xml:space="preserve">kontrolnego </w:t>
      </w:r>
      <w:r w:rsidRPr="004554AF">
        <w:rPr>
          <w:sz w:val="20"/>
          <w:szCs w:val="20"/>
        </w:rPr>
        <w:t>w</w:t>
      </w:r>
      <w:r w:rsidR="00BF3A45" w:rsidRPr="004554AF">
        <w:rPr>
          <w:sz w:val="20"/>
          <w:szCs w:val="20"/>
        </w:rPr>
        <w:t> </w:t>
      </w:r>
      <w:r w:rsidRPr="004554AF">
        <w:rPr>
          <w:sz w:val="20"/>
          <w:szCs w:val="20"/>
        </w:rPr>
        <w:t>wyznaczonych 5 punktach sieci wodociągowej na terenie gminy Słupia</w:t>
      </w:r>
      <w:r w:rsidR="00D80A77" w:rsidRPr="004554AF">
        <w:rPr>
          <w:sz w:val="20"/>
          <w:szCs w:val="20"/>
        </w:rPr>
        <w:t>.</w:t>
      </w:r>
    </w:p>
    <w:p w:rsidR="00616343" w:rsidRPr="004554AF" w:rsidRDefault="00616343" w:rsidP="004554AF">
      <w:pPr>
        <w:pStyle w:val="Style5"/>
        <w:jc w:val="center"/>
        <w:rPr>
          <w:sz w:val="20"/>
          <w:szCs w:val="20"/>
        </w:rPr>
      </w:pPr>
    </w:p>
    <w:p w:rsidR="00616343" w:rsidRPr="004554AF" w:rsidRDefault="00616343" w:rsidP="004554AF">
      <w:pPr>
        <w:pStyle w:val="Style5"/>
        <w:widowControl/>
        <w:spacing w:line="360" w:lineRule="auto"/>
        <w:ind w:firstLine="0"/>
        <w:jc w:val="center"/>
        <w:rPr>
          <w:i/>
          <w:iCs/>
          <w:sz w:val="20"/>
          <w:szCs w:val="20"/>
        </w:rPr>
      </w:pPr>
      <w:r w:rsidRPr="004554AF">
        <w:rPr>
          <w:i/>
          <w:iCs/>
          <w:sz w:val="20"/>
          <w:szCs w:val="20"/>
        </w:rPr>
        <w:t xml:space="preserve">(postępowanie nie podlega przepisom ustawy Prawo zamówień publicznych) (Dz. U. z 2022 r. poz. 1710, 1517, 1812, 1933 i 2185) gdyż jego wartość nie przekracza wyrażonej </w:t>
      </w:r>
      <w:r w:rsidRPr="004554AF">
        <w:rPr>
          <w:i/>
          <w:iCs/>
          <w:sz w:val="20"/>
          <w:szCs w:val="20"/>
        </w:rPr>
        <w:br/>
        <w:t>w złotych równowartości kwoty określonej w art. 2 ust. 1 pkt. 1 ustawy)</w:t>
      </w:r>
    </w:p>
    <w:p w:rsidR="00616343" w:rsidRDefault="00616343" w:rsidP="006847E9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b/>
          <w:sz w:val="20"/>
          <w:szCs w:val="20"/>
        </w:rPr>
      </w:pPr>
    </w:p>
    <w:p w:rsidR="00C305F3" w:rsidRPr="006847E9" w:rsidRDefault="00C305F3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6847E9">
        <w:rPr>
          <w:rFonts w:ascii="Arial" w:hAnsi="Arial" w:cs="Arial"/>
          <w:b/>
          <w:sz w:val="20"/>
          <w:szCs w:val="20"/>
        </w:rPr>
        <w:t>I. </w:t>
      </w:r>
      <w:r w:rsidRPr="006847E9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6847E9">
        <w:rPr>
          <w:rFonts w:ascii="Arial" w:hAnsi="Arial" w:cs="Arial"/>
          <w:sz w:val="20"/>
          <w:szCs w:val="20"/>
        </w:rPr>
        <w:t> </w:t>
      </w:r>
    </w:p>
    <w:p w:rsidR="00C305F3" w:rsidRPr="006847E9" w:rsidRDefault="00C305F3" w:rsidP="006847E9">
      <w:pPr>
        <w:pStyle w:val="Style13"/>
        <w:widowControl/>
        <w:tabs>
          <w:tab w:val="left" w:pos="422"/>
        </w:tabs>
        <w:spacing w:line="360" w:lineRule="auto"/>
        <w:jc w:val="both"/>
        <w:rPr>
          <w:iCs/>
          <w:sz w:val="20"/>
          <w:szCs w:val="20"/>
        </w:rPr>
      </w:pPr>
      <w:r w:rsidRPr="006847E9">
        <w:rPr>
          <w:rStyle w:val="FontStyle51"/>
          <w:rFonts w:ascii="Arial" w:hAnsi="Arial" w:cs="Arial"/>
          <w:b/>
          <w:iCs/>
          <w:sz w:val="20"/>
          <w:szCs w:val="20"/>
        </w:rPr>
        <w:t>Zakład  Gospodarki Komunalnej Gminy  Słupia Konecka sp. z o.o</w:t>
      </w:r>
      <w:r w:rsidRPr="006847E9">
        <w:rPr>
          <w:rStyle w:val="FontStyle51"/>
          <w:rFonts w:ascii="Arial" w:hAnsi="Arial" w:cs="Arial"/>
          <w:iCs/>
          <w:sz w:val="20"/>
          <w:szCs w:val="20"/>
        </w:rPr>
        <w:t xml:space="preserve">. </w:t>
      </w:r>
    </w:p>
    <w:p w:rsidR="00C305F3" w:rsidRPr="00ED41F2" w:rsidRDefault="00C305F3" w:rsidP="006847E9">
      <w:pPr>
        <w:pStyle w:val="Style13"/>
        <w:widowControl/>
        <w:tabs>
          <w:tab w:val="left" w:pos="422"/>
        </w:tabs>
        <w:spacing w:line="360" w:lineRule="auto"/>
        <w:jc w:val="both"/>
        <w:rPr>
          <w:sz w:val="20"/>
          <w:szCs w:val="20"/>
        </w:rPr>
      </w:pPr>
      <w:r w:rsidRPr="006847E9">
        <w:rPr>
          <w:rStyle w:val="FontStyle51"/>
          <w:rFonts w:ascii="Arial" w:hAnsi="Arial" w:cs="Arial"/>
          <w:sz w:val="20"/>
          <w:szCs w:val="20"/>
        </w:rPr>
        <w:t>26-234 Słupia</w:t>
      </w:r>
      <w:r w:rsidR="00962100">
        <w:rPr>
          <w:rStyle w:val="FontStyle51"/>
          <w:rFonts w:ascii="Arial" w:hAnsi="Arial" w:cs="Arial"/>
          <w:sz w:val="20"/>
          <w:szCs w:val="20"/>
        </w:rPr>
        <w:t xml:space="preserve">, </w:t>
      </w:r>
      <w:r w:rsidRPr="00ED41F2">
        <w:rPr>
          <w:rStyle w:val="FontStyle51"/>
          <w:rFonts w:ascii="Arial" w:hAnsi="Arial" w:cs="Arial"/>
          <w:sz w:val="20"/>
          <w:szCs w:val="20"/>
        </w:rPr>
        <w:t>Słupia 30A</w:t>
      </w:r>
    </w:p>
    <w:p w:rsidR="00C305F3" w:rsidRPr="00ED41F2" w:rsidRDefault="00C305F3" w:rsidP="006847E9">
      <w:pPr>
        <w:pStyle w:val="Style3"/>
        <w:widowControl/>
        <w:spacing w:line="360" w:lineRule="auto"/>
        <w:jc w:val="both"/>
        <w:rPr>
          <w:sz w:val="20"/>
          <w:szCs w:val="20"/>
        </w:rPr>
      </w:pPr>
      <w:r w:rsidRPr="00ED41F2">
        <w:rPr>
          <w:rStyle w:val="FontStyle53"/>
          <w:rFonts w:ascii="Arial" w:hAnsi="Arial" w:cs="Arial"/>
          <w:sz w:val="20"/>
          <w:szCs w:val="20"/>
        </w:rPr>
        <w:t>tel.: 694023124</w:t>
      </w:r>
    </w:p>
    <w:p w:rsidR="00C305F3" w:rsidRPr="00ED41F2" w:rsidRDefault="00C305F3" w:rsidP="006847E9">
      <w:pPr>
        <w:pStyle w:val="Style3"/>
        <w:widowControl/>
        <w:spacing w:line="360" w:lineRule="auto"/>
        <w:jc w:val="both"/>
        <w:rPr>
          <w:rStyle w:val="FontStyle53"/>
          <w:rFonts w:ascii="Arial" w:hAnsi="Arial" w:cs="Arial"/>
          <w:sz w:val="20"/>
          <w:szCs w:val="20"/>
        </w:rPr>
      </w:pPr>
      <w:r w:rsidRPr="00ED41F2">
        <w:rPr>
          <w:rStyle w:val="FontStyle53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ED41F2">
          <w:rPr>
            <w:rStyle w:val="Hipercze"/>
            <w:rFonts w:cs="Arial"/>
            <w:sz w:val="20"/>
            <w:szCs w:val="20"/>
          </w:rPr>
          <w:t>zgk@slupiakonecka.pl</w:t>
        </w:r>
      </w:hyperlink>
    </w:p>
    <w:p w:rsidR="00C305F3" w:rsidRPr="00ED41F2" w:rsidRDefault="00C305F3" w:rsidP="006847E9">
      <w:pPr>
        <w:pStyle w:val="Style3"/>
        <w:widowControl/>
        <w:spacing w:line="360" w:lineRule="auto"/>
        <w:jc w:val="both"/>
        <w:rPr>
          <w:sz w:val="20"/>
          <w:szCs w:val="20"/>
        </w:rPr>
      </w:pPr>
    </w:p>
    <w:p w:rsidR="00C305F3" w:rsidRPr="006847E9" w:rsidRDefault="00C305F3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eastAsia="Times New Roman" w:hAnsi="Arial" w:cs="Arial"/>
          <w:b/>
          <w:sz w:val="20"/>
          <w:szCs w:val="20"/>
          <w:lang w:eastAsia="pl-PL"/>
        </w:rPr>
        <w:t>II.  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Opis przedmiotu zamówienia:</w:t>
      </w:r>
    </w:p>
    <w:p w:rsidR="008B3E33" w:rsidRPr="006847E9" w:rsidRDefault="008B3E33" w:rsidP="006847E9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Przedmiotem zamówienia jest usługa wykonania badań laboratoryjnych dla Zakładu Gospodarki Komunalnej Gminy Słupia Konecka sp. z o.o., zwanego dalej „Zamawiającym”, zgodnie z</w:t>
      </w:r>
      <w:r w:rsidR="009333A7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 xml:space="preserve">poszczególnymi pozycjami zawartymi w załączniku nr 2 do zapytania. </w:t>
      </w:r>
    </w:p>
    <w:p w:rsidR="008D38A8" w:rsidRPr="006847E9" w:rsidRDefault="008D38A8" w:rsidP="006847E9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Przedmiot zamówienia obejmuje:</w:t>
      </w:r>
    </w:p>
    <w:p w:rsidR="008B3E33" w:rsidRPr="006847E9" w:rsidRDefault="00082BC2" w:rsidP="00684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p</w:t>
      </w:r>
      <w:r w:rsidR="008B3E33" w:rsidRPr="006847E9">
        <w:rPr>
          <w:rFonts w:ascii="Arial" w:hAnsi="Arial" w:cs="Arial"/>
          <w:sz w:val="20"/>
          <w:szCs w:val="20"/>
        </w:rPr>
        <w:t>obór prób wody będzie we własnym zakresie Wykonawcy przy udziale przedstawiciela Zamawiającego</w:t>
      </w:r>
      <w:r w:rsidR="008D38A8" w:rsidRPr="006847E9">
        <w:rPr>
          <w:rFonts w:ascii="Arial" w:hAnsi="Arial" w:cs="Arial"/>
          <w:sz w:val="20"/>
          <w:szCs w:val="20"/>
        </w:rPr>
        <w:t>;</w:t>
      </w:r>
    </w:p>
    <w:p w:rsidR="008B3E33" w:rsidRPr="006847E9" w:rsidRDefault="008B3E33" w:rsidP="00684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Wykonawca usługi zapewni pobór prób w uzgodnionym z Zamawiającym w terminie zgodnie z</w:t>
      </w:r>
      <w:r w:rsidR="009333A7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>wykazem punktów poboru wody</w:t>
      </w:r>
      <w:r w:rsidR="008D38A8" w:rsidRPr="006847E9">
        <w:rPr>
          <w:rFonts w:ascii="Arial" w:hAnsi="Arial" w:cs="Arial"/>
          <w:sz w:val="20"/>
          <w:szCs w:val="20"/>
        </w:rPr>
        <w:t xml:space="preserve"> zawartym w załączniku nr</w:t>
      </w:r>
      <w:r w:rsidRPr="006847E9">
        <w:rPr>
          <w:rFonts w:ascii="Arial" w:hAnsi="Arial" w:cs="Arial"/>
          <w:sz w:val="20"/>
          <w:szCs w:val="20"/>
        </w:rPr>
        <w:t xml:space="preserve"> 1</w:t>
      </w:r>
      <w:r w:rsidR="008D38A8" w:rsidRPr="006847E9">
        <w:rPr>
          <w:rFonts w:ascii="Arial" w:hAnsi="Arial" w:cs="Arial"/>
          <w:sz w:val="20"/>
          <w:szCs w:val="20"/>
        </w:rPr>
        <w:t>;</w:t>
      </w:r>
    </w:p>
    <w:p w:rsidR="008B3E33" w:rsidRPr="006847E9" w:rsidRDefault="008B3E33" w:rsidP="00684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Wykonawca usługi zapewni transport prób we własnym zakresie</w:t>
      </w:r>
      <w:r w:rsidR="008D38A8" w:rsidRPr="006847E9">
        <w:rPr>
          <w:rFonts w:ascii="Arial" w:hAnsi="Arial" w:cs="Arial"/>
          <w:sz w:val="20"/>
          <w:szCs w:val="20"/>
        </w:rPr>
        <w:t>;</w:t>
      </w:r>
    </w:p>
    <w:p w:rsidR="008B3E33" w:rsidRPr="006847E9" w:rsidRDefault="008D38A8" w:rsidP="00684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p</w:t>
      </w:r>
      <w:r w:rsidR="008B3E33" w:rsidRPr="006847E9">
        <w:rPr>
          <w:rFonts w:ascii="Arial" w:hAnsi="Arial" w:cs="Arial"/>
          <w:sz w:val="20"/>
          <w:szCs w:val="20"/>
        </w:rPr>
        <w:t xml:space="preserve">obór, transport i przechowywanie prób </w:t>
      </w:r>
      <w:r w:rsidRPr="006847E9">
        <w:rPr>
          <w:rFonts w:ascii="Arial" w:hAnsi="Arial" w:cs="Arial"/>
          <w:sz w:val="20"/>
          <w:szCs w:val="20"/>
        </w:rPr>
        <w:t>musi</w:t>
      </w:r>
      <w:r w:rsidR="008B3E33" w:rsidRPr="006847E9">
        <w:rPr>
          <w:rFonts w:ascii="Arial" w:hAnsi="Arial" w:cs="Arial"/>
          <w:sz w:val="20"/>
          <w:szCs w:val="20"/>
        </w:rPr>
        <w:t xml:space="preserve"> być zgodne z wymaganiami dla poboru i</w:t>
      </w:r>
      <w:r w:rsidRPr="006847E9">
        <w:rPr>
          <w:rFonts w:ascii="Arial" w:hAnsi="Arial" w:cs="Arial"/>
          <w:sz w:val="20"/>
          <w:szCs w:val="20"/>
        </w:rPr>
        <w:t> </w:t>
      </w:r>
      <w:r w:rsidR="008B3E33" w:rsidRPr="006847E9">
        <w:rPr>
          <w:rFonts w:ascii="Arial" w:hAnsi="Arial" w:cs="Arial"/>
          <w:sz w:val="20"/>
          <w:szCs w:val="20"/>
        </w:rPr>
        <w:t>przechowywania prób do badań</w:t>
      </w:r>
      <w:r w:rsidRPr="006847E9">
        <w:rPr>
          <w:rFonts w:ascii="Arial" w:hAnsi="Arial" w:cs="Arial"/>
          <w:sz w:val="20"/>
          <w:szCs w:val="20"/>
        </w:rPr>
        <w:sym w:font="Symbol" w:char="F02D"/>
      </w:r>
      <w:r w:rsidR="008B3E33" w:rsidRPr="006847E9">
        <w:rPr>
          <w:rFonts w:ascii="Arial" w:hAnsi="Arial" w:cs="Arial"/>
          <w:sz w:val="20"/>
          <w:szCs w:val="20"/>
        </w:rPr>
        <w:t xml:space="preserve">próby </w:t>
      </w:r>
      <w:r w:rsidRPr="006847E9">
        <w:rPr>
          <w:rFonts w:ascii="Arial" w:hAnsi="Arial" w:cs="Arial"/>
          <w:sz w:val="20"/>
          <w:szCs w:val="20"/>
        </w:rPr>
        <w:t>muszą</w:t>
      </w:r>
      <w:r w:rsidR="008B3E33" w:rsidRPr="006847E9">
        <w:rPr>
          <w:rFonts w:ascii="Arial" w:hAnsi="Arial" w:cs="Arial"/>
          <w:sz w:val="20"/>
          <w:szCs w:val="20"/>
        </w:rPr>
        <w:t xml:space="preserve"> być dostarczone do laboratorium badawczego w dniu pobrania</w:t>
      </w:r>
      <w:r w:rsidRPr="006847E9">
        <w:rPr>
          <w:rFonts w:ascii="Arial" w:hAnsi="Arial" w:cs="Arial"/>
          <w:sz w:val="20"/>
          <w:szCs w:val="20"/>
        </w:rPr>
        <w:t>;</w:t>
      </w:r>
    </w:p>
    <w:p w:rsidR="008B3E33" w:rsidRPr="006847E9" w:rsidRDefault="008D38A8" w:rsidP="00684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p</w:t>
      </w:r>
      <w:r w:rsidR="008B3E33" w:rsidRPr="006847E9">
        <w:rPr>
          <w:rFonts w:ascii="Arial" w:hAnsi="Arial" w:cs="Arial"/>
          <w:sz w:val="20"/>
          <w:szCs w:val="20"/>
        </w:rPr>
        <w:t xml:space="preserve">o wykryciu przekroczeń mikrobiologicznych należy powiadomić niezwłocznie Zamawiającego. </w:t>
      </w:r>
    </w:p>
    <w:p w:rsidR="008B3E33" w:rsidRPr="006847E9" w:rsidRDefault="008D38A8" w:rsidP="00684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w</w:t>
      </w:r>
      <w:r w:rsidR="008B3E33" w:rsidRPr="006847E9">
        <w:rPr>
          <w:rFonts w:ascii="Arial" w:hAnsi="Arial" w:cs="Arial"/>
          <w:sz w:val="20"/>
          <w:szCs w:val="20"/>
        </w:rPr>
        <w:t xml:space="preserve"> przypadku konieczności wykonywania powtórzeń analiz </w:t>
      </w:r>
      <w:r w:rsidR="001412BC">
        <w:rPr>
          <w:rFonts w:ascii="Arial" w:hAnsi="Arial" w:cs="Arial"/>
          <w:sz w:val="20"/>
          <w:szCs w:val="20"/>
        </w:rPr>
        <w:t>W</w:t>
      </w:r>
      <w:r w:rsidR="008B3E33" w:rsidRPr="006847E9">
        <w:rPr>
          <w:rFonts w:ascii="Arial" w:hAnsi="Arial" w:cs="Arial"/>
          <w:sz w:val="20"/>
          <w:szCs w:val="20"/>
        </w:rPr>
        <w:t>ykonawca ma obowiązek pobrać próbę w</w:t>
      </w:r>
      <w:r w:rsidR="004D51D0">
        <w:rPr>
          <w:rFonts w:ascii="Arial" w:hAnsi="Arial" w:cs="Arial"/>
          <w:sz w:val="20"/>
          <w:szCs w:val="20"/>
        </w:rPr>
        <w:t> </w:t>
      </w:r>
      <w:r w:rsidR="008B3E33" w:rsidRPr="006847E9">
        <w:rPr>
          <w:rFonts w:ascii="Arial" w:hAnsi="Arial" w:cs="Arial"/>
          <w:sz w:val="20"/>
          <w:szCs w:val="20"/>
        </w:rPr>
        <w:t xml:space="preserve">nieprzekraczalnym terminie 36 godzin do momentu zgłoszenia przez Zamawiającego. </w:t>
      </w: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>ZAKRES ANALIZ</w:t>
      </w:r>
      <w:r w:rsidR="002000B0">
        <w:rPr>
          <w:rFonts w:ascii="Arial" w:hAnsi="Arial" w:cs="Arial"/>
          <w:b/>
          <w:bCs/>
          <w:sz w:val="20"/>
          <w:szCs w:val="20"/>
        </w:rPr>
        <w:t xml:space="preserve"> (</w:t>
      </w:r>
      <w:r w:rsidRPr="006847E9">
        <w:rPr>
          <w:rFonts w:ascii="Arial" w:hAnsi="Arial" w:cs="Arial"/>
          <w:b/>
          <w:bCs/>
          <w:sz w:val="20"/>
          <w:szCs w:val="20"/>
        </w:rPr>
        <w:t>monitoring kontrolny)</w:t>
      </w: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lastRenderedPageBreak/>
        <w:t xml:space="preserve">Typ próbki: </w:t>
      </w:r>
      <w:r w:rsidR="00DF2B6A" w:rsidRPr="006847E9">
        <w:rPr>
          <w:rFonts w:ascii="Arial" w:hAnsi="Arial" w:cs="Arial"/>
          <w:sz w:val="20"/>
          <w:szCs w:val="20"/>
        </w:rPr>
        <w:t>w</w:t>
      </w:r>
      <w:r w:rsidRPr="006847E9">
        <w:rPr>
          <w:rFonts w:ascii="Arial" w:hAnsi="Arial" w:cs="Arial"/>
          <w:sz w:val="20"/>
          <w:szCs w:val="20"/>
        </w:rPr>
        <w:t xml:space="preserve">oda surowa </w:t>
      </w:r>
    </w:p>
    <w:p w:rsidR="00DF2B6A" w:rsidRPr="006847E9" w:rsidRDefault="00ED41F2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Liczba Escherichia coli</w:t>
      </w:r>
      <w:r w:rsidR="00201B0B">
        <w:rPr>
          <w:rFonts w:ascii="Arial" w:hAnsi="Arial" w:cs="Arial"/>
          <w:sz w:val="20"/>
          <w:szCs w:val="20"/>
        </w:rPr>
        <w:t>,</w:t>
      </w:r>
      <w:r w:rsidRPr="006847E9">
        <w:rPr>
          <w:rFonts w:ascii="Arial" w:hAnsi="Arial" w:cs="Arial"/>
          <w:sz w:val="20"/>
          <w:szCs w:val="20"/>
        </w:rPr>
        <w:t xml:space="preserve"> Liczba bakterii grupy coli</w:t>
      </w:r>
      <w:r w:rsidR="00201B0B">
        <w:rPr>
          <w:rFonts w:ascii="Arial" w:hAnsi="Arial" w:cs="Arial"/>
          <w:sz w:val="20"/>
          <w:szCs w:val="20"/>
        </w:rPr>
        <w:t>,</w:t>
      </w:r>
      <w:r w:rsidRPr="006847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7E9">
        <w:rPr>
          <w:rFonts w:ascii="Arial" w:hAnsi="Arial" w:cs="Arial"/>
          <w:sz w:val="20"/>
          <w:szCs w:val="20"/>
        </w:rPr>
        <w:t>Enterokok</w:t>
      </w:r>
      <w:r w:rsidR="00201B0B">
        <w:rPr>
          <w:rFonts w:ascii="Arial" w:hAnsi="Arial" w:cs="Arial"/>
          <w:sz w:val="20"/>
          <w:szCs w:val="20"/>
        </w:rPr>
        <w:t>.</w:t>
      </w:r>
      <w:r w:rsidRPr="006847E9">
        <w:rPr>
          <w:rFonts w:ascii="Arial" w:hAnsi="Arial" w:cs="Arial"/>
          <w:sz w:val="20"/>
          <w:szCs w:val="20"/>
        </w:rPr>
        <w:t>i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Ogólna liczba mikroorganizmów w 22±2o C po 72h</w:t>
      </w:r>
      <w:r>
        <w:rPr>
          <w:rFonts w:ascii="Arial" w:hAnsi="Arial" w:cs="Arial"/>
          <w:sz w:val="20"/>
          <w:szCs w:val="20"/>
        </w:rPr>
        <w:t xml:space="preserve">, </w:t>
      </w:r>
      <w:r w:rsidR="008B3E33" w:rsidRPr="006847E9">
        <w:rPr>
          <w:rFonts w:ascii="Arial" w:hAnsi="Arial" w:cs="Arial"/>
          <w:sz w:val="20"/>
          <w:szCs w:val="20"/>
        </w:rPr>
        <w:t>Amonowy jon (NH4 + ),Barwa, Przewod</w:t>
      </w:r>
      <w:r w:rsidR="00201B0B">
        <w:rPr>
          <w:rFonts w:ascii="Arial" w:hAnsi="Arial" w:cs="Arial"/>
          <w:sz w:val="20"/>
          <w:szCs w:val="20"/>
        </w:rPr>
        <w:t>ność elektryczna właściwa (PEW)</w:t>
      </w:r>
      <w:r w:rsidR="008B3E33" w:rsidRPr="006847E9">
        <w:rPr>
          <w:rFonts w:ascii="Arial" w:hAnsi="Arial" w:cs="Arial"/>
          <w:sz w:val="20"/>
          <w:szCs w:val="20"/>
        </w:rPr>
        <w:t xml:space="preserve">, Stężenie </w:t>
      </w:r>
      <w:r w:rsidR="00201B0B">
        <w:rPr>
          <w:rFonts w:ascii="Arial" w:hAnsi="Arial" w:cs="Arial"/>
          <w:sz w:val="20"/>
          <w:szCs w:val="20"/>
        </w:rPr>
        <w:t>jonów wodoru (</w:t>
      </w:r>
      <w:proofErr w:type="spellStart"/>
      <w:r w:rsidR="00201B0B">
        <w:rPr>
          <w:rFonts w:ascii="Arial" w:hAnsi="Arial" w:cs="Arial"/>
          <w:sz w:val="20"/>
          <w:szCs w:val="20"/>
        </w:rPr>
        <w:t>pH</w:t>
      </w:r>
      <w:proofErr w:type="spellEnd"/>
      <w:r w:rsidR="00201B0B">
        <w:rPr>
          <w:rFonts w:ascii="Arial" w:hAnsi="Arial" w:cs="Arial"/>
          <w:sz w:val="20"/>
          <w:szCs w:val="20"/>
        </w:rPr>
        <w:t>) Zapach, Smak</w:t>
      </w:r>
      <w:r w:rsidR="008B3E33" w:rsidRPr="006847E9">
        <w:rPr>
          <w:rFonts w:ascii="Arial" w:hAnsi="Arial" w:cs="Arial"/>
          <w:sz w:val="20"/>
          <w:szCs w:val="20"/>
        </w:rPr>
        <w:t xml:space="preserve">, Mętność, </w:t>
      </w:r>
      <w:proofErr w:type="spellStart"/>
      <w:r w:rsidR="008B3E33" w:rsidRPr="006847E9">
        <w:rPr>
          <w:rFonts w:ascii="Arial" w:hAnsi="Arial" w:cs="Arial"/>
          <w:sz w:val="20"/>
          <w:szCs w:val="20"/>
        </w:rPr>
        <w:t>Ph</w:t>
      </w:r>
      <w:proofErr w:type="spellEnd"/>
      <w:r w:rsidR="008B3E33" w:rsidRPr="006847E9">
        <w:rPr>
          <w:rFonts w:ascii="Arial" w:hAnsi="Arial" w:cs="Arial"/>
          <w:sz w:val="20"/>
          <w:szCs w:val="20"/>
        </w:rPr>
        <w:t xml:space="preserve">, Chlor wolny. </w:t>
      </w:r>
    </w:p>
    <w:p w:rsidR="00EE5D6A" w:rsidRPr="006847E9" w:rsidRDefault="00EE5D6A" w:rsidP="006847E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>ZAKRES ANALIZ 2 (monitoring przeglądowy)</w:t>
      </w: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Typ próbki: Woda surowa </w:t>
      </w:r>
    </w:p>
    <w:p w:rsidR="00DF2B6A" w:rsidRPr="006847E9" w:rsidRDefault="008B3E33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Liczba Escherichia coli</w:t>
      </w:r>
      <w:r w:rsidR="00201B0B">
        <w:rPr>
          <w:rFonts w:ascii="Arial" w:hAnsi="Arial" w:cs="Arial"/>
          <w:sz w:val="20"/>
          <w:szCs w:val="20"/>
        </w:rPr>
        <w:t>,</w:t>
      </w:r>
      <w:r w:rsidRPr="006847E9">
        <w:rPr>
          <w:rFonts w:ascii="Arial" w:hAnsi="Arial" w:cs="Arial"/>
          <w:sz w:val="20"/>
          <w:szCs w:val="20"/>
        </w:rPr>
        <w:t xml:space="preserve"> Liczba bakterii grupy coli</w:t>
      </w:r>
      <w:r w:rsidR="00201B0B">
        <w:rPr>
          <w:rFonts w:ascii="Arial" w:hAnsi="Arial" w:cs="Arial"/>
          <w:sz w:val="20"/>
          <w:szCs w:val="20"/>
        </w:rPr>
        <w:t>,</w:t>
      </w:r>
      <w:r w:rsidRPr="006847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7E9">
        <w:rPr>
          <w:rFonts w:ascii="Arial" w:hAnsi="Arial" w:cs="Arial"/>
          <w:sz w:val="20"/>
          <w:szCs w:val="20"/>
        </w:rPr>
        <w:t>Enterokoki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Ogólna liczba m</w:t>
      </w:r>
      <w:r w:rsidR="00201B0B">
        <w:rPr>
          <w:rFonts w:ascii="Arial" w:hAnsi="Arial" w:cs="Arial"/>
          <w:sz w:val="20"/>
          <w:szCs w:val="20"/>
        </w:rPr>
        <w:t xml:space="preserve">ikroorganizmów w 22±2o C po 72h, </w:t>
      </w:r>
      <w:r w:rsidRPr="006847E9">
        <w:rPr>
          <w:rFonts w:ascii="Arial" w:hAnsi="Arial" w:cs="Arial"/>
          <w:sz w:val="20"/>
          <w:szCs w:val="20"/>
        </w:rPr>
        <w:t>Stężenie jonów wodoru (</w:t>
      </w:r>
      <w:proofErr w:type="spellStart"/>
      <w:r w:rsidRPr="006847E9">
        <w:rPr>
          <w:rFonts w:ascii="Arial" w:hAnsi="Arial" w:cs="Arial"/>
          <w:sz w:val="20"/>
          <w:szCs w:val="20"/>
        </w:rPr>
        <w:t>pH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) Przewodność elektryczna właściwa (PEW) Barwa Mętność Smak Zapach Amonowy jon (NH4 + ) </w:t>
      </w:r>
      <w:proofErr w:type="spellStart"/>
      <w:r w:rsidRPr="006847E9">
        <w:rPr>
          <w:rFonts w:ascii="Arial" w:hAnsi="Arial" w:cs="Arial"/>
          <w:sz w:val="20"/>
          <w:szCs w:val="20"/>
        </w:rPr>
        <w:t>Akryloamid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Antymon (Sb) Arsen (As) Azotany (NO3 - ) Azotyny (NO2 - ) Benzen 4 </w:t>
      </w:r>
      <w:proofErr w:type="spellStart"/>
      <w:r w:rsidRPr="006847E9">
        <w:rPr>
          <w:rFonts w:ascii="Arial" w:hAnsi="Arial" w:cs="Arial"/>
          <w:sz w:val="20"/>
          <w:szCs w:val="20"/>
        </w:rPr>
        <w:t>Benzo</w:t>
      </w:r>
      <w:proofErr w:type="spellEnd"/>
      <w:r w:rsidRPr="006847E9">
        <w:rPr>
          <w:rFonts w:ascii="Arial" w:hAnsi="Arial" w:cs="Arial"/>
          <w:sz w:val="20"/>
          <w:szCs w:val="20"/>
        </w:rPr>
        <w:t>(a)</w:t>
      </w:r>
      <w:proofErr w:type="spellStart"/>
      <w:r w:rsidRPr="006847E9">
        <w:rPr>
          <w:rFonts w:ascii="Arial" w:hAnsi="Arial" w:cs="Arial"/>
          <w:sz w:val="20"/>
          <w:szCs w:val="20"/>
        </w:rPr>
        <w:t>piren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Bor (B) Bromiany Chlorek winylu Chrom (Cr) Cyjanki 1,2-Dichloroetan Epichlorohydryna Fluorki (F- ) Kadm (Cd) Miedź (Cu) Nikiel (Ni) Ołów (Pb) Suma pestycydów, pestycydy (m.in. </w:t>
      </w:r>
      <w:proofErr w:type="spellStart"/>
      <w:r w:rsidRPr="006847E9">
        <w:rPr>
          <w:rFonts w:ascii="Arial" w:hAnsi="Arial" w:cs="Arial"/>
          <w:sz w:val="20"/>
          <w:szCs w:val="20"/>
        </w:rPr>
        <w:t>chlorotoluron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7E9">
        <w:rPr>
          <w:rFonts w:ascii="Arial" w:hAnsi="Arial" w:cs="Arial"/>
          <w:sz w:val="20"/>
          <w:szCs w:val="20"/>
        </w:rPr>
        <w:t>atrazyna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7E9">
        <w:rPr>
          <w:rFonts w:ascii="Arial" w:hAnsi="Arial" w:cs="Arial"/>
          <w:sz w:val="20"/>
          <w:szCs w:val="20"/>
        </w:rPr>
        <w:t>izoproturon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7E9">
        <w:rPr>
          <w:rFonts w:ascii="Arial" w:hAnsi="Arial" w:cs="Arial"/>
          <w:sz w:val="20"/>
          <w:szCs w:val="20"/>
        </w:rPr>
        <w:t>linuron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7E9">
        <w:rPr>
          <w:rFonts w:ascii="Arial" w:hAnsi="Arial" w:cs="Arial"/>
          <w:sz w:val="20"/>
          <w:szCs w:val="20"/>
        </w:rPr>
        <w:t>diflubenzuron</w:t>
      </w:r>
      <w:proofErr w:type="spellEnd"/>
      <w:r w:rsidRPr="006847E9">
        <w:rPr>
          <w:rFonts w:ascii="Arial" w:hAnsi="Arial" w:cs="Arial"/>
          <w:sz w:val="20"/>
          <w:szCs w:val="20"/>
        </w:rPr>
        <w:t>) Selen (Se) Rtęć (Hg) Suma (THM) Suma wielopierścieniowych węglowodorów aromatycznych (WWA) Żelazo (Fe) Ogólny węgiel organiczny (OWO) Siarczany (SO4 2- ) Sód (Na) Chlorki (Cl- ) Mangan (Mn) Utlenialność z</w:t>
      </w:r>
      <w:r w:rsidR="00DF2B6A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 xml:space="preserve">KMnO4 (Indeks nadmanganianowy) Suma </w:t>
      </w:r>
      <w:proofErr w:type="spellStart"/>
      <w:r w:rsidRPr="006847E9">
        <w:rPr>
          <w:rFonts w:ascii="Arial" w:hAnsi="Arial" w:cs="Arial"/>
          <w:sz w:val="20"/>
          <w:szCs w:val="20"/>
        </w:rPr>
        <w:t>trichloroetenu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847E9">
        <w:rPr>
          <w:rFonts w:ascii="Arial" w:hAnsi="Arial" w:cs="Arial"/>
          <w:sz w:val="20"/>
          <w:szCs w:val="20"/>
        </w:rPr>
        <w:t>tetrachloroetenu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Aluminium 5 Radon, izotopy radu: Ra-226 i Ra-228 Tryt Dawka orientacyjna ,</w:t>
      </w:r>
      <w:proofErr w:type="spellStart"/>
      <w:r w:rsidRPr="006847E9">
        <w:rPr>
          <w:rFonts w:ascii="Arial" w:hAnsi="Arial" w:cs="Arial"/>
          <w:sz w:val="20"/>
          <w:szCs w:val="20"/>
        </w:rPr>
        <w:t>Bromodichlorometan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Chloraminy Formaldehyd </w:t>
      </w:r>
      <w:proofErr w:type="spellStart"/>
      <w:r w:rsidRPr="006847E9">
        <w:rPr>
          <w:rFonts w:ascii="Arial" w:hAnsi="Arial" w:cs="Arial"/>
          <w:sz w:val="20"/>
          <w:szCs w:val="20"/>
        </w:rPr>
        <w:t>Ftalandibutylu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Magnez Srebro </w:t>
      </w:r>
      <w:proofErr w:type="spellStart"/>
      <w:r w:rsidRPr="006847E9">
        <w:rPr>
          <w:rFonts w:ascii="Arial" w:hAnsi="Arial" w:cs="Arial"/>
          <w:sz w:val="20"/>
          <w:szCs w:val="20"/>
        </w:rPr>
        <w:t>Tetrachlorometan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(czterochlorek węgla) Σ tri chlorobenzenów 2,4,6- </w:t>
      </w:r>
      <w:proofErr w:type="spellStart"/>
      <w:r w:rsidRPr="006847E9">
        <w:rPr>
          <w:rFonts w:ascii="Arial" w:hAnsi="Arial" w:cs="Arial"/>
          <w:sz w:val="20"/>
          <w:szCs w:val="20"/>
        </w:rPr>
        <w:t>trichlorofenolTrichlorometan</w:t>
      </w:r>
      <w:proofErr w:type="spellEnd"/>
      <w:r w:rsidRPr="006847E9">
        <w:rPr>
          <w:rFonts w:ascii="Arial" w:hAnsi="Arial" w:cs="Arial"/>
          <w:sz w:val="20"/>
          <w:szCs w:val="20"/>
        </w:rPr>
        <w:t xml:space="preserve"> (chloroform) Twardość </w:t>
      </w:r>
    </w:p>
    <w:p w:rsidR="00DF2B6A" w:rsidRPr="006847E9" w:rsidRDefault="00DF2B6A" w:rsidP="006847E9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847E9">
        <w:rPr>
          <w:rFonts w:ascii="Arial" w:hAnsi="Arial" w:cs="Arial"/>
          <w:b/>
          <w:bCs/>
          <w:sz w:val="20"/>
          <w:szCs w:val="20"/>
          <w:u w:val="single"/>
        </w:rPr>
        <w:t>Uwaga</w:t>
      </w:r>
      <w:r w:rsidR="00DF2B6A" w:rsidRPr="006847E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DF2B6A" w:rsidRPr="006847E9" w:rsidRDefault="008B3E33" w:rsidP="006847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847E9">
        <w:rPr>
          <w:rFonts w:ascii="Arial" w:hAnsi="Arial" w:cs="Arial"/>
          <w:b/>
          <w:bCs/>
          <w:sz w:val="20"/>
          <w:szCs w:val="20"/>
          <w:u w:val="single"/>
        </w:rPr>
        <w:t>Badania wody należy wykonać w zakresie monitoringu określonego w załączniku nr 2 do Rozporządzenia Min</w:t>
      </w:r>
      <w:r w:rsidR="00DF2B6A" w:rsidRPr="006847E9">
        <w:rPr>
          <w:rFonts w:ascii="Arial" w:hAnsi="Arial" w:cs="Arial"/>
          <w:b/>
          <w:bCs/>
          <w:sz w:val="20"/>
          <w:szCs w:val="20"/>
          <w:u w:val="single"/>
        </w:rPr>
        <w:t>istra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 xml:space="preserve"> Zdrowia z dnia 7 grudnia 2017</w:t>
      </w:r>
      <w:r w:rsidR="00BC26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r.</w:t>
      </w:r>
      <w:r w:rsidR="0061634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w sprawie jakości wody przeznaczonej do spożycia przez ludzi</w:t>
      </w:r>
      <w:r w:rsidR="00612BB3" w:rsidRPr="006847E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DF2B6A" w:rsidRPr="006847E9" w:rsidRDefault="00DF2B6A" w:rsidP="006847E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CZĘSTOTLIWOŚĆ wykonywania badań jakości wody pitnej: </w:t>
      </w:r>
    </w:p>
    <w:p w:rsidR="00DF2B6A" w:rsidRPr="006847E9" w:rsidRDefault="008B3E33" w:rsidP="006847E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monitoring kontrolny </w:t>
      </w:r>
      <w:r w:rsidRPr="006847E9">
        <w:rPr>
          <w:rFonts w:ascii="Arial" w:hAnsi="Arial" w:cs="Arial"/>
          <w:sz w:val="20"/>
          <w:szCs w:val="20"/>
        </w:rPr>
        <w:t xml:space="preserve">w miesiącu </w:t>
      </w:r>
      <w:r w:rsidRPr="006847E9">
        <w:rPr>
          <w:rFonts w:ascii="Arial" w:hAnsi="Arial" w:cs="Arial"/>
          <w:b/>
          <w:bCs/>
          <w:sz w:val="20"/>
          <w:szCs w:val="20"/>
        </w:rPr>
        <w:t>kwiecień, czerwiec, wrzesień, grudzień</w:t>
      </w:r>
      <w:r w:rsidR="00DF2B6A" w:rsidRPr="006847E9">
        <w:rPr>
          <w:rFonts w:ascii="Arial" w:hAnsi="Arial" w:cs="Arial"/>
          <w:sz w:val="20"/>
          <w:szCs w:val="20"/>
        </w:rPr>
        <w:t>;</w:t>
      </w:r>
    </w:p>
    <w:p w:rsidR="00DF2B6A" w:rsidRPr="006847E9" w:rsidRDefault="008B3E33" w:rsidP="006847E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>monitoring przeglądowy</w:t>
      </w:r>
      <w:r w:rsidRPr="006847E9">
        <w:rPr>
          <w:rFonts w:ascii="Arial" w:hAnsi="Arial" w:cs="Arial"/>
          <w:sz w:val="20"/>
          <w:szCs w:val="20"/>
        </w:rPr>
        <w:t xml:space="preserve"> w miesiącu </w:t>
      </w:r>
      <w:r w:rsidRPr="006847E9">
        <w:rPr>
          <w:rFonts w:ascii="Arial" w:hAnsi="Arial" w:cs="Arial"/>
          <w:b/>
          <w:bCs/>
          <w:sz w:val="20"/>
          <w:szCs w:val="20"/>
        </w:rPr>
        <w:t>lipcu</w:t>
      </w:r>
      <w:r w:rsidR="00DF2B6A" w:rsidRPr="006847E9">
        <w:rPr>
          <w:rFonts w:ascii="Arial" w:hAnsi="Arial" w:cs="Arial"/>
          <w:sz w:val="20"/>
          <w:szCs w:val="20"/>
        </w:rPr>
        <w:t>;</w:t>
      </w:r>
    </w:p>
    <w:p w:rsidR="00DF2B6A" w:rsidRPr="006847E9" w:rsidRDefault="008B3E33" w:rsidP="006847E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847E9">
        <w:rPr>
          <w:rFonts w:ascii="Arial" w:hAnsi="Arial" w:cs="Arial"/>
          <w:sz w:val="20"/>
          <w:szCs w:val="20"/>
          <w:u w:val="single"/>
        </w:rPr>
        <w:t>z uwzględnieniem badań substancji promieniotwórczych</w:t>
      </w:r>
      <w:r w:rsidR="00DF2B6A" w:rsidRPr="006847E9">
        <w:rPr>
          <w:rFonts w:ascii="Arial" w:hAnsi="Arial" w:cs="Arial"/>
          <w:sz w:val="20"/>
          <w:szCs w:val="20"/>
          <w:u w:val="single"/>
        </w:rPr>
        <w:t>.</w:t>
      </w:r>
    </w:p>
    <w:p w:rsidR="00DF2B6A" w:rsidRPr="006847E9" w:rsidRDefault="00DF2B6A" w:rsidP="006847E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DF2B6A" w:rsidRPr="006847E9" w:rsidRDefault="008B3E3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płatnoś</w:t>
      </w:r>
      <w:r w:rsidR="00DF2B6A" w:rsidRPr="006847E9">
        <w:rPr>
          <w:rFonts w:ascii="Arial" w:hAnsi="Arial" w:cs="Arial"/>
          <w:sz w:val="20"/>
          <w:szCs w:val="20"/>
        </w:rPr>
        <w:t>ci</w:t>
      </w:r>
      <w:r w:rsidRPr="006847E9">
        <w:rPr>
          <w:rFonts w:ascii="Arial" w:hAnsi="Arial" w:cs="Arial"/>
          <w:sz w:val="20"/>
          <w:szCs w:val="20"/>
        </w:rPr>
        <w:t xml:space="preserve"> faktur</w:t>
      </w:r>
      <w:r w:rsidR="00DF2B6A" w:rsidRPr="006847E9">
        <w:rPr>
          <w:rFonts w:ascii="Arial" w:hAnsi="Arial" w:cs="Arial"/>
          <w:sz w:val="20"/>
          <w:szCs w:val="20"/>
        </w:rPr>
        <w:t>:</w:t>
      </w:r>
      <w:r w:rsidRPr="006847E9">
        <w:rPr>
          <w:rFonts w:ascii="Arial" w:hAnsi="Arial" w:cs="Arial"/>
          <w:sz w:val="20"/>
          <w:szCs w:val="20"/>
        </w:rPr>
        <w:t xml:space="preserve"> 30 dni po wystawieniu faktury VAT i dostarczeniu wyników badań. </w:t>
      </w:r>
    </w:p>
    <w:p w:rsidR="00C305F3" w:rsidRPr="006847E9" w:rsidRDefault="008B3E3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Wyniki badań należy przedłożyć Zamawiającemu w </w:t>
      </w:r>
      <w:r w:rsidR="007A7B63">
        <w:rPr>
          <w:rFonts w:ascii="Arial" w:hAnsi="Arial" w:cs="Arial"/>
          <w:sz w:val="20"/>
          <w:szCs w:val="20"/>
        </w:rPr>
        <w:t>oryginale</w:t>
      </w:r>
      <w:r w:rsidRPr="006847E9">
        <w:rPr>
          <w:rFonts w:ascii="Arial" w:hAnsi="Arial" w:cs="Arial"/>
          <w:sz w:val="20"/>
          <w:szCs w:val="20"/>
        </w:rPr>
        <w:t xml:space="preserve"> w 2 egzemplarzach.</w:t>
      </w:r>
    </w:p>
    <w:p w:rsidR="00883F64" w:rsidRPr="006847E9" w:rsidRDefault="00883F64" w:rsidP="006847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4916" w:rsidRPr="006847E9" w:rsidRDefault="00883F64" w:rsidP="006847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eastAsia="Times New Roman" w:hAnsi="Arial" w:cs="Arial"/>
          <w:b/>
          <w:sz w:val="20"/>
          <w:szCs w:val="20"/>
          <w:lang w:eastAsia="pl-PL"/>
        </w:rPr>
        <w:t>III.  </w:t>
      </w:r>
      <w:r w:rsidR="006B4916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zamówienia:</w:t>
      </w:r>
    </w:p>
    <w:p w:rsidR="006B4916" w:rsidRPr="006847E9" w:rsidRDefault="006B4916" w:rsidP="006847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realizacji przedmiotu zamówienia ustala się 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od </w:t>
      </w:r>
      <w:r w:rsidR="004D6A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 </w:t>
      </w:r>
      <w:r w:rsidR="00BD7C4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luty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202</w:t>
      </w:r>
      <w:r w:rsidR="00BD7C4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 do </w:t>
      </w:r>
      <w:r w:rsidR="004D6A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31 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grudnia 202</w:t>
      </w:r>
      <w:r w:rsidR="00BD7C4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</w:t>
      </w:r>
    </w:p>
    <w:p w:rsidR="006B4916" w:rsidRPr="006847E9" w:rsidRDefault="006B4916" w:rsidP="006847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4169" w:rsidRPr="006847E9" w:rsidRDefault="006B4916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IV. </w:t>
      </w:r>
      <w:r w:rsidR="00883F64" w:rsidRPr="006847E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  <w:r w:rsidR="00DA34F8">
        <w:rPr>
          <w:rFonts w:ascii="Arial" w:hAnsi="Arial" w:cs="Arial"/>
          <w:b/>
          <w:bCs/>
          <w:sz w:val="20"/>
          <w:szCs w:val="20"/>
          <w:u w:val="single"/>
        </w:rPr>
        <w:t>/brak podstaw wykluczenia</w:t>
      </w:r>
      <w:r w:rsidR="00883F64" w:rsidRPr="006847E9">
        <w:rPr>
          <w:rFonts w:ascii="Arial" w:hAnsi="Arial" w:cs="Arial"/>
          <w:b/>
          <w:bCs/>
          <w:sz w:val="20"/>
          <w:szCs w:val="20"/>
          <w:u w:val="single"/>
        </w:rPr>
        <w:t xml:space="preserve"> oraz opis sposobu dokonywania oceny ich spełniania:</w:t>
      </w:r>
    </w:p>
    <w:p w:rsidR="00EE5D6A" w:rsidRPr="00734CB8" w:rsidRDefault="00D24169" w:rsidP="006847E9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O </w:t>
      </w:r>
      <w:r w:rsidRPr="00734CB8">
        <w:rPr>
          <w:rFonts w:ascii="Arial" w:hAnsi="Arial" w:cs="Arial"/>
          <w:sz w:val="20"/>
          <w:szCs w:val="20"/>
        </w:rPr>
        <w:t xml:space="preserve">udzielenie zamówienia mogą ubiegać się </w:t>
      </w:r>
      <w:r w:rsidR="0080525E" w:rsidRPr="00734CB8">
        <w:rPr>
          <w:rFonts w:ascii="Arial" w:hAnsi="Arial" w:cs="Arial"/>
          <w:sz w:val="20"/>
          <w:szCs w:val="20"/>
        </w:rPr>
        <w:t>W</w:t>
      </w:r>
      <w:r w:rsidRPr="00734CB8">
        <w:rPr>
          <w:rFonts w:ascii="Arial" w:hAnsi="Arial" w:cs="Arial"/>
          <w:sz w:val="20"/>
          <w:szCs w:val="20"/>
        </w:rPr>
        <w:t xml:space="preserve">ykonawcy, którzy </w:t>
      </w:r>
      <w:r w:rsidR="00883F64" w:rsidRPr="00734CB8">
        <w:rPr>
          <w:rFonts w:ascii="Arial" w:hAnsi="Arial" w:cs="Arial"/>
          <w:b/>
          <w:bCs/>
          <w:sz w:val="20"/>
          <w:szCs w:val="20"/>
        </w:rPr>
        <w:t xml:space="preserve">posiadają aktualną akredytację </w:t>
      </w:r>
      <w:r w:rsidR="00734CB8" w:rsidRPr="00734CB8">
        <w:rPr>
          <w:rFonts w:ascii="Arial" w:hAnsi="Arial" w:cs="Arial"/>
          <w:b/>
          <w:bCs/>
          <w:sz w:val="20"/>
          <w:szCs w:val="20"/>
        </w:rPr>
        <w:t>Polskiego Centrum Akredytacji</w:t>
      </w:r>
      <w:r w:rsidR="00883F64" w:rsidRPr="00734CB8">
        <w:rPr>
          <w:rFonts w:ascii="Arial" w:hAnsi="Arial" w:cs="Arial"/>
          <w:b/>
          <w:bCs/>
          <w:sz w:val="20"/>
          <w:szCs w:val="20"/>
        </w:rPr>
        <w:t xml:space="preserve"> lub </w:t>
      </w:r>
      <w:r w:rsidR="00C060B6">
        <w:rPr>
          <w:rFonts w:ascii="Arial" w:hAnsi="Arial" w:cs="Arial"/>
          <w:b/>
          <w:bCs/>
          <w:sz w:val="20"/>
          <w:szCs w:val="20"/>
        </w:rPr>
        <w:t xml:space="preserve">innego </w:t>
      </w:r>
      <w:r w:rsidR="00C060B6" w:rsidRPr="00C060B6">
        <w:rPr>
          <w:rFonts w:ascii="Arial" w:hAnsi="Arial" w:cs="Arial"/>
          <w:b/>
          <w:bCs/>
          <w:sz w:val="20"/>
          <w:szCs w:val="20"/>
        </w:rPr>
        <w:t>równoważnego ośrodka akredytacji</w:t>
      </w:r>
      <w:r w:rsidR="00883F64" w:rsidRPr="00C060B6">
        <w:rPr>
          <w:rFonts w:ascii="Arial" w:hAnsi="Arial" w:cs="Arial"/>
          <w:b/>
          <w:bCs/>
          <w:sz w:val="20"/>
          <w:szCs w:val="20"/>
        </w:rPr>
        <w:t>.</w:t>
      </w:r>
    </w:p>
    <w:p w:rsidR="00EE5D6A" w:rsidRPr="006847E9" w:rsidRDefault="00883F64" w:rsidP="006847E9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34CB8">
        <w:rPr>
          <w:rFonts w:ascii="Arial" w:hAnsi="Arial" w:cs="Arial"/>
          <w:b/>
          <w:bCs/>
          <w:sz w:val="20"/>
          <w:szCs w:val="20"/>
        </w:rPr>
        <w:lastRenderedPageBreak/>
        <w:t>Zamawiający na potwierdzenie ww</w:t>
      </w:r>
      <w:r w:rsidRPr="006847E9">
        <w:rPr>
          <w:rFonts w:ascii="Arial" w:hAnsi="Arial" w:cs="Arial"/>
          <w:b/>
          <w:bCs/>
          <w:sz w:val="20"/>
          <w:szCs w:val="20"/>
        </w:rPr>
        <w:t>. warunku udziału w post</w:t>
      </w:r>
      <w:r w:rsidR="00612BB3" w:rsidRPr="006847E9">
        <w:rPr>
          <w:rFonts w:ascii="Arial" w:hAnsi="Arial" w:cs="Arial"/>
          <w:b/>
          <w:bCs/>
          <w:sz w:val="20"/>
          <w:szCs w:val="20"/>
        </w:rPr>
        <w:t>ę</w:t>
      </w:r>
      <w:r w:rsidRPr="006847E9">
        <w:rPr>
          <w:rFonts w:ascii="Arial" w:hAnsi="Arial" w:cs="Arial"/>
          <w:b/>
          <w:bCs/>
          <w:sz w:val="20"/>
          <w:szCs w:val="20"/>
        </w:rPr>
        <w:t xml:space="preserve">powaniu </w:t>
      </w:r>
      <w:r w:rsidR="00E1207D" w:rsidRPr="006847E9">
        <w:rPr>
          <w:rFonts w:ascii="Arial" w:hAnsi="Arial" w:cs="Arial"/>
          <w:sz w:val="20"/>
          <w:szCs w:val="20"/>
        </w:rPr>
        <w:t xml:space="preserve">wymaga złożenia oświadczenia </w:t>
      </w:r>
      <w:bookmarkStart w:id="0" w:name="_Hlk90848005"/>
      <w:r w:rsidR="00E1207D" w:rsidRPr="006847E9">
        <w:rPr>
          <w:rFonts w:ascii="Arial" w:hAnsi="Arial" w:cs="Arial"/>
          <w:sz w:val="20"/>
          <w:szCs w:val="20"/>
        </w:rPr>
        <w:t xml:space="preserve">w Formularzu ofertowym </w:t>
      </w:r>
      <w:bookmarkEnd w:id="0"/>
      <w:r w:rsidR="00E1207D" w:rsidRPr="006847E9">
        <w:rPr>
          <w:rFonts w:ascii="Arial" w:hAnsi="Arial" w:cs="Arial"/>
          <w:sz w:val="20"/>
          <w:szCs w:val="20"/>
        </w:rPr>
        <w:t xml:space="preserve">oraz </w:t>
      </w:r>
      <w:r w:rsidRPr="006847E9">
        <w:rPr>
          <w:rFonts w:ascii="Arial" w:hAnsi="Arial" w:cs="Arial"/>
          <w:b/>
          <w:bCs/>
          <w:sz w:val="20"/>
          <w:szCs w:val="20"/>
        </w:rPr>
        <w:t xml:space="preserve">żąda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 xml:space="preserve">kopii aktualnej akredytacji </w:t>
      </w:r>
      <w:r w:rsidR="00734CB8" w:rsidRPr="00734CB8">
        <w:rPr>
          <w:rFonts w:ascii="Arial" w:hAnsi="Arial" w:cs="Arial"/>
          <w:b/>
          <w:bCs/>
          <w:sz w:val="20"/>
          <w:szCs w:val="20"/>
          <w:u w:val="single"/>
        </w:rPr>
        <w:t>Polskiego Centrum Akredytacji</w:t>
      </w:r>
      <w:r w:rsidR="00BD7C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lub innego równoważnego ośrodka akredytacji.</w:t>
      </w:r>
    </w:p>
    <w:p w:rsidR="00DA34F8" w:rsidRDefault="00DA34F8" w:rsidP="006847E9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554AF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</w:t>
      </w:r>
      <w:r w:rsidRPr="004554AF">
        <w:rPr>
          <w:rFonts w:ascii="Arial" w:hAnsi="Arial" w:cs="Arial"/>
          <w:sz w:val="20"/>
          <w:szCs w:val="20"/>
        </w:rPr>
        <w:br/>
        <w:t xml:space="preserve">na podstawie art. 7 ust. 1 ustawy z dnia 13 kwietnia 2022 r. </w:t>
      </w:r>
      <w:r w:rsidRPr="004554AF">
        <w:rPr>
          <w:rFonts w:ascii="Arial" w:hAnsi="Arial" w:cs="Arial"/>
          <w:i/>
          <w:iCs/>
          <w:sz w:val="20"/>
          <w:szCs w:val="20"/>
        </w:rPr>
        <w:t xml:space="preserve">o szczególnych rozwiązaniach </w:t>
      </w:r>
      <w:r w:rsidRPr="004554AF">
        <w:rPr>
          <w:rFonts w:ascii="Arial" w:hAnsi="Arial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4554AF">
        <w:rPr>
          <w:rFonts w:ascii="Arial" w:hAnsi="Arial" w:cs="Arial"/>
          <w:sz w:val="20"/>
          <w:szCs w:val="20"/>
        </w:rPr>
        <w:t>(Dz. U. z 2022 r. poz. 835, 1713), zwanej dalej „ustawą o przeciwdziałaniu wspieraniu agresji na Ukrainę”.</w:t>
      </w:r>
    </w:p>
    <w:p w:rsidR="00DA34F8" w:rsidRPr="00DA34F8" w:rsidRDefault="00DA34F8" w:rsidP="004554A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A34F8">
        <w:rPr>
          <w:rFonts w:ascii="Arial" w:hAnsi="Arial" w:cs="Arial"/>
          <w:sz w:val="20"/>
          <w:szCs w:val="20"/>
        </w:rPr>
        <w:t xml:space="preserve">Zgodnie z treścią art. 7 ust. 1 – w związku z art. 7 ust. 9 – ustawy o przeciwdziałaniu wspieraniu agresji na Ukrainę, z postępowania o udzielenie zamówienia wyklucza się: </w:t>
      </w:r>
    </w:p>
    <w:p w:rsidR="00DA34F8" w:rsidRDefault="00DA34F8" w:rsidP="00DA34F8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</w:t>
      </w:r>
      <w:r w:rsidRPr="00DA34F8">
        <w:rPr>
          <w:rFonts w:ascii="Arial" w:hAnsi="Arial" w:cs="Arial"/>
          <w:sz w:val="20"/>
          <w:szCs w:val="20"/>
        </w:rPr>
        <w:t xml:space="preserve">wykonawcę wymienionego w wykazach określonych w rozporządzeniu 765/2006 </w:t>
      </w:r>
      <w:r w:rsidRPr="00DA34F8">
        <w:rPr>
          <w:rFonts w:ascii="Arial" w:hAnsi="Arial" w:cs="Arial"/>
          <w:sz w:val="20"/>
          <w:szCs w:val="20"/>
        </w:rPr>
        <w:br/>
        <w:t xml:space="preserve">i rozporządzeniu 269/2014 albo wpisanego na listę na podstawie decyzji w sprawie wpisu </w:t>
      </w:r>
      <w:r w:rsidRPr="00DA34F8">
        <w:rPr>
          <w:rFonts w:ascii="Arial" w:hAnsi="Arial" w:cs="Arial"/>
          <w:sz w:val="20"/>
          <w:szCs w:val="20"/>
        </w:rPr>
        <w:br/>
        <w:t xml:space="preserve">na listę rozstrzygającej o zastosowaniu środka, o którym mowa w art. 1 pkt 3 ustawy </w:t>
      </w:r>
      <w:r w:rsidRPr="00DA34F8">
        <w:rPr>
          <w:rFonts w:ascii="Arial" w:hAnsi="Arial" w:cs="Arial"/>
          <w:sz w:val="20"/>
          <w:szCs w:val="20"/>
        </w:rPr>
        <w:br/>
        <w:t xml:space="preserve">o przeciwdziałaniu wspieraniu agresji na Ukrainę; </w:t>
      </w:r>
    </w:p>
    <w:p w:rsidR="00DA34F8" w:rsidRDefault="00DA34F8" w:rsidP="00DA34F8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</w:t>
      </w:r>
      <w:r w:rsidRPr="004554AF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</w:t>
      </w:r>
      <w:r w:rsidRPr="004554AF">
        <w:rPr>
          <w:rFonts w:ascii="Arial" w:hAnsi="Arial" w:cs="Arial"/>
          <w:sz w:val="20"/>
          <w:szCs w:val="20"/>
        </w:rPr>
        <w:br/>
      </w:r>
      <w:r w:rsidRPr="004554AF">
        <w:rPr>
          <w:rFonts w:ascii="Arial" w:hAnsi="Arial" w:cs="Arial"/>
          <w:i/>
          <w:iCs/>
          <w:sz w:val="20"/>
          <w:szCs w:val="20"/>
        </w:rPr>
        <w:t xml:space="preserve">o przeciwdziałaniu praniu pieniędzy oraz finansowaniu terroryzmu </w:t>
      </w:r>
      <w:r w:rsidRPr="004554AF">
        <w:rPr>
          <w:rFonts w:ascii="Arial" w:hAnsi="Arial" w:cs="Arial"/>
          <w:sz w:val="20"/>
          <w:szCs w:val="20"/>
        </w:rPr>
        <w:t xml:space="preserve">(Dz. U. z 2022 r. poz. 593 </w:t>
      </w:r>
      <w:r w:rsidRPr="004554AF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4554AF">
        <w:rPr>
          <w:rFonts w:ascii="Arial" w:hAnsi="Arial" w:cs="Arial"/>
          <w:sz w:val="20"/>
          <w:szCs w:val="20"/>
        </w:rPr>
        <w:t>późn</w:t>
      </w:r>
      <w:proofErr w:type="spellEnd"/>
      <w:r w:rsidRPr="004554AF">
        <w:rPr>
          <w:rFonts w:ascii="Arial" w:hAnsi="Arial" w:cs="Arial"/>
          <w:sz w:val="20"/>
          <w:szCs w:val="20"/>
        </w:rPr>
        <w:t xml:space="preserve">. zm.) jest osoba wymieniona w wykazach określonych w rozporządzeniu 765/2006 </w:t>
      </w:r>
      <w:r w:rsidRPr="004554AF">
        <w:rPr>
          <w:rFonts w:ascii="Arial" w:hAnsi="Arial" w:cs="Arial"/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4554AF">
        <w:rPr>
          <w:rFonts w:ascii="Arial" w:hAnsi="Arial" w:cs="Arial"/>
          <w:sz w:val="20"/>
          <w:szCs w:val="20"/>
        </w:rPr>
        <w:br/>
        <w:t xml:space="preserve">w sprawie wpisu na listę rozstrzygającej o zastosowaniu środka, o którym mowa w art. 1 pkt 3 ustawy o przeciwdziałaniu wspieraniu agresji na Ukrainę; </w:t>
      </w:r>
    </w:p>
    <w:p w:rsidR="00DA34F8" w:rsidRPr="004554AF" w:rsidRDefault="00DA34F8" w:rsidP="004554A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</w:t>
      </w:r>
      <w:r w:rsidRPr="004554AF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z dnia </w:t>
      </w:r>
      <w:r w:rsidRPr="004554AF">
        <w:rPr>
          <w:rFonts w:ascii="Arial" w:hAnsi="Arial" w:cs="Arial"/>
          <w:sz w:val="20"/>
          <w:szCs w:val="20"/>
        </w:rPr>
        <w:br/>
        <w:t xml:space="preserve">29 września 1994 r. </w:t>
      </w:r>
      <w:r w:rsidRPr="004554AF">
        <w:rPr>
          <w:rFonts w:ascii="Arial" w:hAnsi="Arial" w:cs="Arial"/>
          <w:i/>
          <w:iCs/>
          <w:sz w:val="20"/>
          <w:szCs w:val="20"/>
        </w:rPr>
        <w:t xml:space="preserve">o rachunkowości </w:t>
      </w:r>
      <w:r w:rsidRPr="004554AF">
        <w:rPr>
          <w:rFonts w:ascii="Arial" w:hAnsi="Arial" w:cs="Arial"/>
          <w:sz w:val="20"/>
          <w:szCs w:val="20"/>
        </w:rPr>
        <w:t xml:space="preserve">(Dz. U. z 2021 r. poz. 217 z </w:t>
      </w:r>
      <w:proofErr w:type="spellStart"/>
      <w:r w:rsidRPr="004554AF">
        <w:rPr>
          <w:rFonts w:ascii="Arial" w:hAnsi="Arial" w:cs="Arial"/>
          <w:sz w:val="20"/>
          <w:szCs w:val="20"/>
        </w:rPr>
        <w:t>późn</w:t>
      </w:r>
      <w:proofErr w:type="spellEnd"/>
      <w:r w:rsidRPr="004554AF">
        <w:rPr>
          <w:rFonts w:ascii="Arial" w:hAnsi="Arial" w:cs="Arial"/>
          <w:sz w:val="20"/>
          <w:szCs w:val="20"/>
        </w:rPr>
        <w:t xml:space="preserve">. zm.), jest podmiot wymieniony w wykazach określonych w rozporządzeniu 765/2006 i rozporządzeniu 269/2014 albo wpisany na listę lub będący taką jednostką dominującą od dnia 24 lutego 2022 r., </w:t>
      </w:r>
      <w:r w:rsidRPr="004554AF">
        <w:rPr>
          <w:rFonts w:ascii="Arial" w:hAnsi="Arial" w:cs="Arial"/>
          <w:sz w:val="20"/>
          <w:szCs w:val="20"/>
        </w:rPr>
        <w:br/>
        <w:t xml:space="preserve">o ile został wpisany na listę na podstawie decyzji w sprawie wpisu na listę rozstrzygającej </w:t>
      </w:r>
      <w:r w:rsidRPr="004554AF">
        <w:rPr>
          <w:rFonts w:ascii="Arial" w:hAnsi="Arial" w:cs="Arial"/>
          <w:sz w:val="20"/>
          <w:szCs w:val="20"/>
        </w:rPr>
        <w:br/>
        <w:t xml:space="preserve">o zastosowaniu środka, o którym mowa w art. 1 pkt 3 ustawy o przeciwdziałaniu wspieraniu agresji na Ukrainę. </w:t>
      </w:r>
    </w:p>
    <w:p w:rsidR="00DA34F8" w:rsidRDefault="00DA34F8" w:rsidP="004554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4AF">
        <w:rPr>
          <w:rFonts w:ascii="Arial" w:hAnsi="Arial" w:cs="Arial"/>
          <w:sz w:val="20"/>
          <w:szCs w:val="20"/>
        </w:rPr>
        <w:t xml:space="preserve">Wykluczenie, o którym mowa w pkt </w:t>
      </w:r>
      <w:r>
        <w:rPr>
          <w:rFonts w:ascii="Arial" w:hAnsi="Arial" w:cs="Arial"/>
          <w:sz w:val="20"/>
          <w:szCs w:val="20"/>
        </w:rPr>
        <w:t>1</w:t>
      </w:r>
      <w:r w:rsidRPr="004554AF">
        <w:rPr>
          <w:rFonts w:ascii="Arial" w:hAnsi="Arial" w:cs="Arial"/>
          <w:sz w:val="20"/>
          <w:szCs w:val="20"/>
        </w:rPr>
        <w:t>, następować będzie na okres trwania ww. okoliczności.</w:t>
      </w:r>
    </w:p>
    <w:p w:rsidR="00DA34F8" w:rsidRPr="004554AF" w:rsidRDefault="00DA34F8" w:rsidP="004554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4AF">
        <w:rPr>
          <w:rFonts w:ascii="Arial" w:hAnsi="Arial" w:cs="Arial"/>
          <w:sz w:val="20"/>
          <w:szCs w:val="20"/>
        </w:rPr>
        <w:t>Zgodnie z art. 7 pkt 5-7 ustawy o przeciwdziałaniu wspieraniu agresji na Ukrainę – osoby lub podmioty podlegające wykluczeniu na podstawie art. 7 ust. 1 tej ustawy, które w okresie tego wykluczenia ubiegają się o udzielenie zamówienia publicznego – podlegają karze pieniężnej nakładanej przez Prezesa Urzędu Zamówień Publicznych w drodze decyzji administracyjnej do wysokości 20 000 000 zł – przy czym przez ubieganie się o udzielenie zamówienia publicznego rozumie się złożenie oferty.</w:t>
      </w:r>
    </w:p>
    <w:p w:rsidR="00DA34F8" w:rsidRDefault="00DA34F8" w:rsidP="00DA34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54AF">
        <w:rPr>
          <w:rFonts w:ascii="Arial" w:hAnsi="Arial" w:cs="Arial"/>
          <w:sz w:val="20"/>
          <w:szCs w:val="20"/>
        </w:rPr>
        <w:t xml:space="preserve">W celu wykazania przez wykonawcę braku powiązań osobowych lub kapitałowych z zamawiającym oraz braku podstaw wykluczenia zgodnie z art. 7 ust. 1  ustawy </w:t>
      </w:r>
      <w:r w:rsidRPr="004554AF">
        <w:rPr>
          <w:rFonts w:ascii="Arial" w:hAnsi="Arial" w:cs="Arial"/>
          <w:sz w:val="20"/>
          <w:szCs w:val="20"/>
        </w:rPr>
        <w:br/>
        <w:t xml:space="preserve">o przeciwdziałaniu wspieraniu agresji na Ukrainę, </w:t>
      </w:r>
      <w:r w:rsidRPr="004554AF">
        <w:rPr>
          <w:rFonts w:ascii="Arial" w:hAnsi="Arial" w:cs="Arial"/>
          <w:sz w:val="20"/>
          <w:szCs w:val="20"/>
          <w:u w:val="single"/>
        </w:rPr>
        <w:t>zamawiający wymaga złożenia oświadczenia w formularzu ofertowym.</w:t>
      </w:r>
    </w:p>
    <w:p w:rsidR="00556EA2" w:rsidRPr="004554AF" w:rsidRDefault="00556EA2" w:rsidP="004554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54AF">
        <w:rPr>
          <w:rFonts w:ascii="Arial" w:hAnsi="Arial" w:cs="Arial"/>
          <w:sz w:val="20"/>
          <w:szCs w:val="20"/>
        </w:rPr>
        <w:t>Zamówienie nie może być udzielone Wykonawcy powiązan</w:t>
      </w:r>
      <w:r w:rsidR="00E1207D" w:rsidRPr="004554AF">
        <w:rPr>
          <w:rFonts w:ascii="Arial" w:hAnsi="Arial" w:cs="Arial"/>
          <w:sz w:val="20"/>
          <w:szCs w:val="20"/>
        </w:rPr>
        <w:t>emu</w:t>
      </w:r>
      <w:r w:rsidRPr="004554AF">
        <w:rPr>
          <w:rFonts w:ascii="Arial" w:hAnsi="Arial" w:cs="Arial"/>
          <w:sz w:val="20"/>
          <w:szCs w:val="20"/>
        </w:rPr>
        <w:t xml:space="preserve"> osobowo lub kapitałowo z</w:t>
      </w:r>
      <w:r w:rsidR="00655093" w:rsidRPr="004554AF">
        <w:rPr>
          <w:rFonts w:ascii="Arial" w:hAnsi="Arial" w:cs="Arial"/>
          <w:sz w:val="20"/>
          <w:szCs w:val="20"/>
        </w:rPr>
        <w:t> </w:t>
      </w:r>
      <w:r w:rsidRPr="004554AF">
        <w:rPr>
          <w:rFonts w:ascii="Arial" w:hAnsi="Arial" w:cs="Arial"/>
          <w:sz w:val="20"/>
          <w:szCs w:val="20"/>
        </w:rPr>
        <w:t>Zamawiającym.</w:t>
      </w:r>
      <w:r w:rsidR="00E1207D" w:rsidRPr="004554AF">
        <w:rPr>
          <w:rFonts w:ascii="Arial" w:hAnsi="Arial" w:cs="Arial"/>
          <w:sz w:val="20"/>
          <w:szCs w:val="20"/>
        </w:rPr>
        <w:t xml:space="preserve"> Przez powiązania kapitałowe lub osobowe rozumie się wzajemne powiązania </w:t>
      </w:r>
      <w:r w:rsidR="00E1207D" w:rsidRPr="004554AF">
        <w:rPr>
          <w:rFonts w:ascii="Arial" w:hAnsi="Arial" w:cs="Arial"/>
          <w:sz w:val="20"/>
          <w:szCs w:val="20"/>
        </w:rPr>
        <w:lastRenderedPageBreak/>
        <w:t>między Zamawiającym lub osobami upoważnionymi do zaciągania zobowiązań w imieniu Zamawiającego lub osobami wykonującymi w imieniu Zamawiającego czynności związane z</w:t>
      </w:r>
      <w:r w:rsidR="00655093" w:rsidRPr="004554AF">
        <w:rPr>
          <w:rFonts w:ascii="Arial" w:hAnsi="Arial" w:cs="Arial"/>
          <w:sz w:val="20"/>
          <w:szCs w:val="20"/>
        </w:rPr>
        <w:t> </w:t>
      </w:r>
      <w:r w:rsidR="00E1207D" w:rsidRPr="004554AF">
        <w:rPr>
          <w:rFonts w:ascii="Arial" w:hAnsi="Arial" w:cs="Arial"/>
          <w:sz w:val="20"/>
          <w:szCs w:val="20"/>
        </w:rPr>
        <w:t>przygotowaniem i</w:t>
      </w:r>
      <w:r w:rsidR="00FA1303" w:rsidRPr="004554AF">
        <w:rPr>
          <w:rFonts w:ascii="Arial" w:hAnsi="Arial" w:cs="Arial"/>
          <w:sz w:val="20"/>
          <w:szCs w:val="20"/>
        </w:rPr>
        <w:t> </w:t>
      </w:r>
      <w:r w:rsidR="00E1207D" w:rsidRPr="004554AF">
        <w:rPr>
          <w:rFonts w:ascii="Arial" w:hAnsi="Arial" w:cs="Arial"/>
          <w:sz w:val="20"/>
          <w:szCs w:val="20"/>
        </w:rPr>
        <w:t>przeprowadzeniem procedury wyboru Wykonawcy a Wykonawcą.</w:t>
      </w:r>
    </w:p>
    <w:p w:rsidR="003329FF" w:rsidRPr="004554AF" w:rsidRDefault="004E469B" w:rsidP="004554AF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D24169" w:rsidRPr="004554AF">
        <w:rPr>
          <w:rFonts w:ascii="Arial" w:hAnsi="Arial" w:cs="Arial"/>
          <w:sz w:val="20"/>
          <w:szCs w:val="20"/>
        </w:rPr>
        <w:t>Ocena spełniania ww. warunk</w:t>
      </w:r>
      <w:r w:rsidR="00E1207D" w:rsidRPr="004554AF">
        <w:rPr>
          <w:rFonts w:ascii="Arial" w:hAnsi="Arial" w:cs="Arial"/>
          <w:sz w:val="20"/>
          <w:szCs w:val="20"/>
        </w:rPr>
        <w:t>ów</w:t>
      </w:r>
      <w:r w:rsidR="00D24169" w:rsidRPr="004554AF">
        <w:rPr>
          <w:rFonts w:ascii="Arial" w:hAnsi="Arial" w:cs="Arial"/>
          <w:sz w:val="20"/>
          <w:szCs w:val="20"/>
        </w:rPr>
        <w:t xml:space="preserve"> udziału w postępowaniu </w:t>
      </w:r>
      <w:r w:rsidR="003329FF">
        <w:rPr>
          <w:rFonts w:ascii="Arial" w:hAnsi="Arial" w:cs="Arial"/>
          <w:sz w:val="20"/>
          <w:szCs w:val="20"/>
        </w:rPr>
        <w:t xml:space="preserve">oraz braku podstaw wykluczenia </w:t>
      </w:r>
      <w:r w:rsidR="00D24169" w:rsidRPr="004554AF">
        <w:rPr>
          <w:rFonts w:ascii="Arial" w:hAnsi="Arial" w:cs="Arial"/>
          <w:sz w:val="20"/>
          <w:szCs w:val="20"/>
        </w:rPr>
        <w:t>dokonana zostanie według zasady „spełnia” – „nie spełnia”, w oparciu o informacje zawarte w oświadczeni</w:t>
      </w:r>
      <w:r w:rsidR="00655093" w:rsidRPr="004554AF">
        <w:rPr>
          <w:rFonts w:ascii="Arial" w:hAnsi="Arial" w:cs="Arial"/>
          <w:sz w:val="20"/>
          <w:szCs w:val="20"/>
        </w:rPr>
        <w:t>ach</w:t>
      </w:r>
      <w:r w:rsidR="00D24169" w:rsidRPr="004554AF">
        <w:rPr>
          <w:rFonts w:ascii="Arial" w:hAnsi="Arial" w:cs="Arial"/>
          <w:sz w:val="20"/>
          <w:szCs w:val="20"/>
        </w:rPr>
        <w:t xml:space="preserve"> i dokumentach żądanych na ich potwierdzenie przez Zamawiającego.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>7. Wy</w:t>
      </w:r>
      <w:r w:rsidR="004C0933" w:rsidRPr="004554AF">
        <w:rPr>
          <w:rFonts w:ascii="Arial" w:eastAsia="Times New Roman" w:hAnsi="Arial" w:cs="Arial"/>
          <w:sz w:val="20"/>
          <w:szCs w:val="20"/>
          <w:lang w:eastAsia="pl-PL"/>
        </w:rPr>
        <w:t>konawca musi wykazać, że spełnia ww. warun</w:t>
      </w:r>
      <w:r w:rsidR="00E1207D" w:rsidRPr="004554AF">
        <w:rPr>
          <w:rFonts w:ascii="Arial" w:eastAsia="Times New Roman" w:hAnsi="Arial" w:cs="Arial"/>
          <w:sz w:val="20"/>
          <w:szCs w:val="20"/>
          <w:lang w:eastAsia="pl-PL"/>
        </w:rPr>
        <w:t>ki</w:t>
      </w:r>
      <w:r w:rsidR="004C0933" w:rsidRPr="004554AF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3329FF" w:rsidRPr="004554AF">
        <w:rPr>
          <w:rFonts w:ascii="Arial" w:eastAsia="Times New Roman" w:hAnsi="Arial" w:cs="Arial"/>
          <w:sz w:val="20"/>
          <w:szCs w:val="20"/>
          <w:lang w:eastAsia="pl-PL"/>
        </w:rPr>
        <w:t xml:space="preserve"> oraz nie podlega wykluczeniu</w:t>
      </w:r>
      <w:r w:rsidR="004C0933" w:rsidRPr="004554A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24169" w:rsidRPr="004554AF">
        <w:rPr>
          <w:rFonts w:ascii="Arial" w:hAnsi="Arial" w:cs="Arial"/>
          <w:sz w:val="20"/>
          <w:szCs w:val="20"/>
        </w:rPr>
        <w:t>Niewykazanie w</w:t>
      </w:r>
      <w:r w:rsidR="004C0933" w:rsidRPr="004554AF">
        <w:rPr>
          <w:rFonts w:ascii="Arial" w:hAnsi="Arial" w:cs="Arial"/>
          <w:sz w:val="20"/>
          <w:szCs w:val="20"/>
        </w:rPr>
        <w:t> </w:t>
      </w:r>
      <w:r w:rsidR="00D24169" w:rsidRPr="004554AF">
        <w:rPr>
          <w:rFonts w:ascii="Arial" w:hAnsi="Arial" w:cs="Arial"/>
          <w:sz w:val="20"/>
          <w:szCs w:val="20"/>
        </w:rPr>
        <w:t>wystarczający sposób potwierdzenia spełnienia warunk</w:t>
      </w:r>
      <w:r w:rsidR="00E1207D" w:rsidRPr="004554AF">
        <w:rPr>
          <w:rFonts w:ascii="Arial" w:hAnsi="Arial" w:cs="Arial"/>
          <w:sz w:val="20"/>
          <w:szCs w:val="20"/>
        </w:rPr>
        <w:t>ów</w:t>
      </w:r>
      <w:r w:rsidR="003329FF" w:rsidRPr="004554AF">
        <w:rPr>
          <w:rFonts w:ascii="Arial" w:hAnsi="Arial" w:cs="Arial"/>
          <w:sz w:val="20"/>
          <w:szCs w:val="20"/>
        </w:rPr>
        <w:t xml:space="preserve"> oraz braku podstaw wykluczenia</w:t>
      </w:r>
      <w:r w:rsidR="004C0933" w:rsidRPr="004554AF">
        <w:rPr>
          <w:rFonts w:ascii="Arial" w:hAnsi="Arial" w:cs="Arial"/>
          <w:sz w:val="20"/>
          <w:szCs w:val="20"/>
        </w:rPr>
        <w:t xml:space="preserve"> po wyczerpaniu </w:t>
      </w:r>
      <w:r w:rsidR="003329FF" w:rsidRPr="004554AF">
        <w:rPr>
          <w:rFonts w:ascii="Arial" w:hAnsi="Arial" w:cs="Arial"/>
          <w:sz w:val="20"/>
          <w:szCs w:val="20"/>
        </w:rPr>
        <w:t xml:space="preserve">jednokrotnej </w:t>
      </w:r>
      <w:r w:rsidR="004C0933" w:rsidRPr="004554AF">
        <w:rPr>
          <w:rFonts w:ascii="Arial" w:hAnsi="Arial" w:cs="Arial"/>
          <w:sz w:val="20"/>
          <w:szCs w:val="20"/>
        </w:rPr>
        <w:t xml:space="preserve">czynności wezwania do uzupełnienia dokumentów, </w:t>
      </w:r>
      <w:r w:rsidR="00D24169" w:rsidRPr="004554AF">
        <w:rPr>
          <w:rFonts w:ascii="Arial" w:hAnsi="Arial" w:cs="Arial"/>
          <w:sz w:val="20"/>
          <w:szCs w:val="20"/>
        </w:rPr>
        <w:t>spowoduje</w:t>
      </w:r>
      <w:r w:rsidR="004C0933" w:rsidRPr="004554AF">
        <w:rPr>
          <w:rFonts w:ascii="Arial" w:hAnsi="Arial" w:cs="Arial"/>
          <w:sz w:val="20"/>
          <w:szCs w:val="20"/>
        </w:rPr>
        <w:t xml:space="preserve">, że oferta </w:t>
      </w:r>
      <w:r w:rsidR="003329FF" w:rsidRPr="004554AF">
        <w:rPr>
          <w:rFonts w:ascii="Arial" w:hAnsi="Arial" w:cs="Arial"/>
          <w:sz w:val="20"/>
          <w:szCs w:val="20"/>
        </w:rPr>
        <w:t xml:space="preserve">zostanie odrzucona </w:t>
      </w:r>
      <w:r w:rsidR="003329FF" w:rsidRPr="003329FF">
        <w:sym w:font="Symbol" w:char="F02D"/>
      </w:r>
      <w:r w:rsidR="003329FF" w:rsidRPr="004554AF">
        <w:rPr>
          <w:rFonts w:ascii="Arial" w:hAnsi="Arial" w:cs="Arial"/>
          <w:sz w:val="20"/>
          <w:szCs w:val="20"/>
        </w:rPr>
        <w:t xml:space="preserve"> </w:t>
      </w:r>
      <w:r w:rsidR="004C0933" w:rsidRPr="004554AF">
        <w:rPr>
          <w:rFonts w:ascii="Arial" w:hAnsi="Arial" w:cs="Arial"/>
          <w:sz w:val="20"/>
          <w:szCs w:val="20"/>
        </w:rPr>
        <w:t>nie będzie brana pod uwagę.</w:t>
      </w:r>
    </w:p>
    <w:p w:rsidR="00D24169" w:rsidRPr="006847E9" w:rsidRDefault="006B4916" w:rsidP="006847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V. 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Kryteria oceny ofert i ich znaczenie:</w:t>
      </w:r>
    </w:p>
    <w:p w:rsidR="0080525E" w:rsidRPr="006847E9" w:rsidRDefault="00024660" w:rsidP="006847E9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Wybór oferty zostanie dokonany na podstawie kryterium ceny </w:t>
      </w:r>
      <w:r w:rsidRPr="006847E9">
        <w:rPr>
          <w:rFonts w:ascii="Arial" w:hAnsi="Arial" w:cs="Arial"/>
          <w:sz w:val="20"/>
          <w:szCs w:val="20"/>
        </w:rPr>
        <w:sym w:font="Symbol" w:char="F02D"/>
      </w:r>
      <w:r w:rsidRPr="006847E9">
        <w:rPr>
          <w:rFonts w:ascii="Arial" w:hAnsi="Arial" w:cs="Arial"/>
          <w:b/>
          <w:bCs/>
          <w:sz w:val="20"/>
          <w:szCs w:val="20"/>
        </w:rPr>
        <w:t xml:space="preserve"> 100%.</w:t>
      </w:r>
    </w:p>
    <w:p w:rsidR="0080525E" w:rsidRPr="006847E9" w:rsidRDefault="00024660" w:rsidP="006847E9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Zamawiający udzieli zamówienia wykonawcy, który zaoferuje najniższą cenę.</w:t>
      </w:r>
    </w:p>
    <w:p w:rsidR="0080525E" w:rsidRPr="006847E9" w:rsidRDefault="00024660" w:rsidP="006847E9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  <w:u w:val="single"/>
        </w:rPr>
        <w:t>Cena oferty to kwota wskazana w Formularzu ofertowym.</w:t>
      </w:r>
      <w:r w:rsidR="00BD7C4B">
        <w:rPr>
          <w:rFonts w:ascii="Arial" w:hAnsi="Arial" w:cs="Arial"/>
          <w:sz w:val="20"/>
          <w:szCs w:val="20"/>
          <w:u w:val="single"/>
        </w:rPr>
        <w:t xml:space="preserve"> </w:t>
      </w:r>
      <w:r w:rsidR="00701E92" w:rsidRPr="006847E9">
        <w:rPr>
          <w:rFonts w:ascii="Arial" w:hAnsi="Arial" w:cs="Arial"/>
          <w:sz w:val="20"/>
          <w:szCs w:val="20"/>
        </w:rPr>
        <w:t xml:space="preserve">Cena podana w ofercie musi uwzględniać wszystkie koszty związane z wykonaniem zamówienia. </w:t>
      </w:r>
    </w:p>
    <w:p w:rsidR="0080525E" w:rsidRPr="006847E9" w:rsidRDefault="00701E92" w:rsidP="006847E9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Cena </w:t>
      </w:r>
      <w:r w:rsidR="007A7B63">
        <w:rPr>
          <w:rFonts w:ascii="Arial" w:hAnsi="Arial" w:cs="Arial"/>
          <w:sz w:val="20"/>
          <w:szCs w:val="20"/>
        </w:rPr>
        <w:t xml:space="preserve">oferty </w:t>
      </w:r>
      <w:r w:rsidRPr="006847E9">
        <w:rPr>
          <w:rFonts w:ascii="Arial" w:hAnsi="Arial" w:cs="Arial"/>
          <w:sz w:val="20"/>
          <w:szCs w:val="20"/>
        </w:rPr>
        <w:t>może być tylko jedna i nie może ulec zmianie przez okres ważności oferty (związania) oraz okres realizacji umowy</w:t>
      </w:r>
      <w:r w:rsidR="009F7059" w:rsidRPr="006847E9">
        <w:rPr>
          <w:rFonts w:ascii="Arial" w:eastAsia="Times New Roman" w:hAnsi="Arial" w:cs="Arial"/>
          <w:sz w:val="20"/>
          <w:szCs w:val="20"/>
          <w:lang w:eastAsia="pl-PL"/>
        </w:rPr>
        <w:sym w:font="Symbol" w:char="F02D"/>
      </w:r>
      <w:r w:rsidR="009F7059" w:rsidRPr="006847E9">
        <w:rPr>
          <w:rFonts w:ascii="Arial" w:eastAsia="Times New Roman" w:hAnsi="Arial" w:cs="Arial"/>
          <w:sz w:val="20"/>
          <w:szCs w:val="20"/>
          <w:lang w:eastAsia="pl-PL"/>
        </w:rPr>
        <w:t xml:space="preserve"> nie będzie podlegała waloryzacji w okresie trwania</w:t>
      </w:r>
      <w:r w:rsidR="007A7B63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9F7059" w:rsidRPr="006847E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4660" w:rsidRPr="006847E9" w:rsidRDefault="00024660" w:rsidP="006847E9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Ceny jednostkowe zawarte w Formularzu ofertowym musz</w:t>
      </w:r>
      <w:r w:rsidR="0080525E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być wyrażone w złotych polskich z</w:t>
      </w:r>
      <w:r w:rsidR="00701E92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 xml:space="preserve">dokładnością do dwóch miejsc po przecinku. </w:t>
      </w:r>
    </w:p>
    <w:p w:rsidR="004E469B" w:rsidRPr="004554AF" w:rsidRDefault="004E469B" w:rsidP="004554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54AF">
        <w:rPr>
          <w:rFonts w:ascii="Arial" w:hAnsi="Arial" w:cs="Arial"/>
          <w:color w:val="000000"/>
          <w:sz w:val="20"/>
          <w:szCs w:val="20"/>
        </w:rPr>
        <w:t xml:space="preserve">Jeżeli, nie będzie można dokonać wyboru oferty najkorzystniejszej ze względu na to, że zostały złożone oferty o takiej samej cenie, zamawiający wezwie wykonawców, którzy złożyli te oferty, </w:t>
      </w:r>
      <w:r w:rsidRPr="004554AF">
        <w:rPr>
          <w:rFonts w:ascii="Arial" w:hAnsi="Arial" w:cs="Arial"/>
          <w:color w:val="000000"/>
          <w:sz w:val="20"/>
          <w:szCs w:val="20"/>
        </w:rPr>
        <w:br/>
        <w:t xml:space="preserve">do złożenia w terminie wyznaczonym przez zamawiającego ofert dodatkowych. Wykonawcy </w:t>
      </w:r>
      <w:r w:rsidRPr="004554AF">
        <w:rPr>
          <w:rFonts w:ascii="Arial" w:hAnsi="Arial" w:cs="Arial"/>
          <w:color w:val="000000"/>
          <w:sz w:val="20"/>
          <w:szCs w:val="20"/>
        </w:rPr>
        <w:br/>
        <w:t xml:space="preserve">w ofertach dodatkowych nie mogą zaoferować cen wyższych niż zaoferowane w złożonych ofertach. </w:t>
      </w:r>
    </w:p>
    <w:p w:rsidR="00612BB3" w:rsidRPr="006847E9" w:rsidRDefault="00612BB3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2BB3" w:rsidRPr="006847E9" w:rsidRDefault="00612BB3" w:rsidP="006847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VI .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80525E" w:rsidRPr="006847E9" w:rsidRDefault="00612BB3" w:rsidP="006847E9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Ofertę należy złożyć </w:t>
      </w:r>
      <w:r w:rsidR="00211CD1" w:rsidRPr="006847E9">
        <w:rPr>
          <w:rFonts w:ascii="Arial" w:hAnsi="Arial" w:cs="Arial"/>
          <w:b/>
          <w:bCs/>
          <w:sz w:val="20"/>
          <w:szCs w:val="20"/>
        </w:rPr>
        <w:t>w formie pisemnej</w:t>
      </w:r>
      <w:r w:rsidR="00BD7C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47E9">
        <w:rPr>
          <w:rFonts w:ascii="Arial" w:hAnsi="Arial" w:cs="Arial"/>
          <w:sz w:val="20"/>
          <w:szCs w:val="20"/>
        </w:rPr>
        <w:t xml:space="preserve">w siedzibie </w:t>
      </w:r>
      <w:r w:rsidR="00180D46" w:rsidRPr="006847E9">
        <w:rPr>
          <w:rFonts w:ascii="Arial" w:hAnsi="Arial" w:cs="Arial"/>
          <w:sz w:val="20"/>
          <w:szCs w:val="20"/>
        </w:rPr>
        <w:t>Z</w:t>
      </w:r>
      <w:r w:rsidRPr="006847E9">
        <w:rPr>
          <w:rFonts w:ascii="Arial" w:hAnsi="Arial" w:cs="Arial"/>
          <w:sz w:val="20"/>
          <w:szCs w:val="20"/>
        </w:rPr>
        <w:t xml:space="preserve">amawiającego do dnia </w:t>
      </w:r>
      <w:r w:rsidR="00BD7C4B">
        <w:rPr>
          <w:rFonts w:ascii="Arial" w:hAnsi="Arial" w:cs="Arial"/>
          <w:b/>
          <w:bCs/>
          <w:sz w:val="20"/>
          <w:szCs w:val="20"/>
        </w:rPr>
        <w:t>16.01.2023</w:t>
      </w:r>
      <w:r w:rsidRPr="006847E9">
        <w:rPr>
          <w:rFonts w:ascii="Arial" w:hAnsi="Arial" w:cs="Arial"/>
          <w:b/>
          <w:bCs/>
          <w:sz w:val="20"/>
          <w:szCs w:val="20"/>
        </w:rPr>
        <w:t xml:space="preserve"> r. do</w:t>
      </w:r>
      <w:r w:rsidR="00211CD1" w:rsidRPr="006847E9">
        <w:rPr>
          <w:rFonts w:ascii="Arial" w:hAnsi="Arial" w:cs="Arial"/>
          <w:b/>
          <w:bCs/>
          <w:sz w:val="20"/>
          <w:szCs w:val="20"/>
        </w:rPr>
        <w:t> </w:t>
      </w:r>
      <w:r w:rsidRPr="006847E9">
        <w:rPr>
          <w:rFonts w:ascii="Arial" w:hAnsi="Arial" w:cs="Arial"/>
          <w:b/>
          <w:bCs/>
          <w:sz w:val="20"/>
          <w:szCs w:val="20"/>
        </w:rPr>
        <w:t>godz. 10:00</w:t>
      </w:r>
      <w:r w:rsidRPr="006847E9">
        <w:rPr>
          <w:rFonts w:ascii="Arial" w:hAnsi="Arial" w:cs="Arial"/>
          <w:sz w:val="20"/>
          <w:szCs w:val="20"/>
        </w:rPr>
        <w:t xml:space="preserve"> w</w:t>
      </w:r>
      <w:r w:rsidR="0080525E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>sekretariacie Urzędu Gminy Słupia</w:t>
      </w:r>
      <w:r w:rsidR="00556EA2" w:rsidRPr="006847E9">
        <w:rPr>
          <w:rFonts w:ascii="Arial" w:hAnsi="Arial" w:cs="Arial"/>
          <w:sz w:val="20"/>
          <w:szCs w:val="20"/>
        </w:rPr>
        <w:t xml:space="preserve">, </w:t>
      </w:r>
      <w:r w:rsidRPr="006847E9">
        <w:rPr>
          <w:rFonts w:ascii="Arial" w:hAnsi="Arial" w:cs="Arial"/>
          <w:sz w:val="20"/>
          <w:szCs w:val="20"/>
        </w:rPr>
        <w:t xml:space="preserve">Słupia 30A 26-234 Słupia, </w:t>
      </w:r>
      <w:r w:rsidR="00556EA2" w:rsidRPr="006847E9">
        <w:rPr>
          <w:rFonts w:ascii="Arial" w:hAnsi="Arial" w:cs="Arial"/>
          <w:sz w:val="20"/>
          <w:szCs w:val="20"/>
        </w:rPr>
        <w:t xml:space="preserve">przy czym w przypadku przesłania oferty pocztą lub kurierem dla zachowania terminu składania ofert decyduje data doręczenia oferty Zamawiającemu </w:t>
      </w:r>
      <w:r w:rsidR="00E72C62" w:rsidRPr="006847E9">
        <w:rPr>
          <w:rFonts w:ascii="Arial" w:hAnsi="Arial" w:cs="Arial"/>
          <w:sz w:val="20"/>
          <w:szCs w:val="20"/>
        </w:rPr>
        <w:t xml:space="preserve">lub </w:t>
      </w:r>
      <w:r w:rsidR="00556EA2" w:rsidRPr="006847E9">
        <w:rPr>
          <w:rFonts w:ascii="Arial" w:hAnsi="Arial" w:cs="Arial"/>
          <w:b/>
          <w:bCs/>
          <w:sz w:val="20"/>
          <w:szCs w:val="20"/>
        </w:rPr>
        <w:t xml:space="preserve">drogą elektroniczną </w:t>
      </w:r>
      <w:r w:rsidR="00E72C62" w:rsidRPr="006847E9">
        <w:rPr>
          <w:rFonts w:ascii="Arial" w:hAnsi="Arial" w:cs="Arial"/>
          <w:b/>
          <w:bCs/>
          <w:sz w:val="20"/>
          <w:szCs w:val="20"/>
          <w:u w:val="single"/>
        </w:rPr>
        <w:t>w formie plików PDF</w:t>
      </w:r>
      <w:r w:rsidR="00E72C62" w:rsidRPr="006847E9">
        <w:rPr>
          <w:rFonts w:ascii="Arial" w:hAnsi="Arial" w:cs="Arial"/>
          <w:sz w:val="20"/>
          <w:szCs w:val="20"/>
        </w:rPr>
        <w:t xml:space="preserve"> na adres: </w:t>
      </w:r>
      <w:hyperlink r:id="rId9" w:history="1">
        <w:r w:rsidR="00E72C62" w:rsidRPr="006847E9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="00E72C62" w:rsidRPr="006847E9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BD7C4B">
        <w:rPr>
          <w:rFonts w:ascii="Arial" w:hAnsi="Arial" w:cs="Arial"/>
          <w:b/>
          <w:bCs/>
          <w:sz w:val="20"/>
          <w:szCs w:val="20"/>
        </w:rPr>
        <w:t>16.01.2023</w:t>
      </w:r>
      <w:r w:rsidR="00E72C62" w:rsidRPr="006847E9">
        <w:rPr>
          <w:rFonts w:ascii="Arial" w:hAnsi="Arial" w:cs="Arial"/>
          <w:b/>
          <w:bCs/>
          <w:sz w:val="20"/>
          <w:szCs w:val="20"/>
        </w:rPr>
        <w:t xml:space="preserve"> r. do godz. 10.00. </w:t>
      </w:r>
    </w:p>
    <w:p w:rsidR="00E72C62" w:rsidRPr="006847E9" w:rsidRDefault="00946D6A" w:rsidP="006847E9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Oferta otrzymana przez Zamawiającego po wyżej wskazanym terminie nie będzie brana pod uwagę.</w:t>
      </w:r>
    </w:p>
    <w:p w:rsidR="009F7059" w:rsidRPr="006847E9" w:rsidRDefault="009F7059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D6A" w:rsidRPr="006847E9" w:rsidRDefault="00EE5D6A" w:rsidP="006847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7E9">
        <w:rPr>
          <w:rFonts w:ascii="Arial" w:hAnsi="Arial" w:cs="Arial"/>
          <w:b/>
          <w:bCs/>
          <w:sz w:val="20"/>
          <w:szCs w:val="20"/>
        </w:rPr>
        <w:t xml:space="preserve">VII . 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:rsidR="009F7059" w:rsidRPr="006847E9" w:rsidRDefault="009F7059" w:rsidP="006847E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związania ofert</w:t>
      </w:r>
      <w:r w:rsidR="00EE5D6A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wynosi 30 dni. Bieg terminu związania ofertą rozpoczyna się wraz z upływem terminu składania ofert. </w:t>
      </w:r>
    </w:p>
    <w:p w:rsidR="009F7059" w:rsidRPr="006847E9" w:rsidRDefault="009F7059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7059" w:rsidRPr="006847E9" w:rsidRDefault="009F7059" w:rsidP="006847E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eastAsia="Times New Roman" w:hAnsi="Arial" w:cs="Arial"/>
          <w:b/>
          <w:sz w:val="20"/>
          <w:szCs w:val="20"/>
          <w:lang w:eastAsia="pl-PL"/>
        </w:rPr>
        <w:t>VII</w:t>
      </w:r>
      <w:r w:rsidR="00EE5D6A" w:rsidRPr="006847E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6847E9">
        <w:rPr>
          <w:rFonts w:ascii="Arial" w:eastAsia="Times New Roman" w:hAnsi="Arial" w:cs="Arial"/>
          <w:b/>
          <w:sz w:val="20"/>
          <w:szCs w:val="20"/>
          <w:lang w:eastAsia="pl-PL"/>
        </w:rPr>
        <w:t>.  </w:t>
      </w:r>
      <w:r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Opis sposobu przygotowania </w:t>
      </w:r>
      <w:r w:rsidR="00BE37B2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oferty</w:t>
      </w:r>
      <w:r w:rsidR="00EE5D6A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wykaz dokumentów, jakie mają dostarczyć </w:t>
      </w:r>
      <w:r w:rsidR="00A074A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="00EE5D6A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ykonawcy wraz z ofertą:</w:t>
      </w:r>
    </w:p>
    <w:p w:rsidR="009C4802" w:rsidRPr="006847E9" w:rsidRDefault="007F642C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:rsidR="009C4802" w:rsidRPr="006847E9" w:rsidRDefault="007F642C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ma prawo złożyć tylko jedną ofertę. W przypadku złożenia przez Wykonawcę więcej niż jednej oferty, oferty nie będą brane pod uwagę.</w:t>
      </w:r>
    </w:p>
    <w:p w:rsidR="009C4802" w:rsidRPr="006847E9" w:rsidRDefault="009C4802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eastAsia="Times New Roman" w:hAnsi="Arial" w:cs="Arial"/>
          <w:sz w:val="20"/>
          <w:szCs w:val="20"/>
          <w:lang w:eastAsia="pl-PL"/>
        </w:rPr>
        <w:t>Zamawiający w</w:t>
      </w:r>
      <w:r w:rsidR="007F642C" w:rsidRPr="006847E9">
        <w:rPr>
          <w:rFonts w:ascii="Arial" w:eastAsia="Times New Roman" w:hAnsi="Arial" w:cs="Arial"/>
          <w:sz w:val="20"/>
          <w:szCs w:val="20"/>
          <w:lang w:eastAsia="pl-PL"/>
        </w:rPr>
        <w:t>ymaga się, aby oferta była sporządzona na piśmie, w języku polskim, trwałym i</w:t>
      </w:r>
      <w:r w:rsidR="002E1071" w:rsidRPr="006847E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F642C" w:rsidRPr="006847E9">
        <w:rPr>
          <w:rFonts w:ascii="Arial" w:eastAsia="Times New Roman" w:hAnsi="Arial" w:cs="Arial"/>
          <w:sz w:val="20"/>
          <w:szCs w:val="20"/>
          <w:lang w:eastAsia="pl-PL"/>
        </w:rPr>
        <w:t>czytelnym pismem.</w:t>
      </w:r>
      <w:r w:rsidRPr="006847E9">
        <w:rPr>
          <w:rFonts w:ascii="Arial" w:hAnsi="Arial" w:cs="Arial"/>
          <w:sz w:val="20"/>
          <w:szCs w:val="20"/>
        </w:rPr>
        <w:t xml:space="preserve"> Ewentualne poprawki w ofercie powinny być naniesione czytelnie oraz opatrzone podpisem przez osobę podpisującą ofertę.</w:t>
      </w:r>
    </w:p>
    <w:p w:rsidR="009C4802" w:rsidRPr="007A7B63" w:rsidRDefault="009C4802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A7B63">
        <w:rPr>
          <w:rFonts w:ascii="Arial" w:hAnsi="Arial" w:cs="Arial"/>
          <w:b/>
          <w:bCs/>
          <w:sz w:val="20"/>
          <w:szCs w:val="20"/>
        </w:rPr>
        <w:t xml:space="preserve">Wykonawca zobowiązany jest złożyć ofertę z wykorzystaniem Formularza ofertowego stanowiącego załącznik nr </w:t>
      </w:r>
      <w:r w:rsidR="007A7B63" w:rsidRPr="007A7B63">
        <w:rPr>
          <w:rFonts w:ascii="Arial" w:hAnsi="Arial" w:cs="Arial"/>
          <w:b/>
          <w:bCs/>
          <w:sz w:val="20"/>
          <w:szCs w:val="20"/>
        </w:rPr>
        <w:t>2</w:t>
      </w:r>
      <w:r w:rsidRPr="007A7B63">
        <w:rPr>
          <w:rFonts w:ascii="Arial" w:hAnsi="Arial" w:cs="Arial"/>
          <w:b/>
          <w:bCs/>
          <w:sz w:val="20"/>
          <w:szCs w:val="20"/>
        </w:rPr>
        <w:t xml:space="preserve"> do zaproszenia.</w:t>
      </w:r>
    </w:p>
    <w:p w:rsidR="009C4802" w:rsidRPr="006847E9" w:rsidRDefault="007F642C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847E9">
        <w:rPr>
          <w:rFonts w:ascii="Arial" w:hAnsi="Arial" w:cs="Arial"/>
          <w:sz w:val="20"/>
          <w:szCs w:val="20"/>
        </w:rPr>
        <w:t>Wykonawca w ofercie musi zaoferować cenę kompletną, obejmującą całkowity, łączny koszt przedmiotu zamówienia, w tym wszelkie elementy cenotwórcze wynikające z realizacji przedmiotu zamówienia.</w:t>
      </w:r>
    </w:p>
    <w:p w:rsidR="00A03D32" w:rsidRPr="006847E9" w:rsidRDefault="007F642C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7E9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  <w:r w:rsidR="00BD7C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47E9">
        <w:rPr>
          <w:rFonts w:ascii="Arial" w:eastAsia="Times New Roman" w:hAnsi="Arial" w:cs="Arial"/>
          <w:sz w:val="20"/>
          <w:szCs w:val="20"/>
          <w:lang w:eastAsia="pl-PL"/>
        </w:rPr>
        <w:t>mus</w:t>
      </w:r>
      <w:r w:rsidR="00212301" w:rsidRPr="006847E9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6847E9">
        <w:rPr>
          <w:rFonts w:ascii="Arial" w:eastAsia="Times New Roman" w:hAnsi="Arial" w:cs="Arial"/>
          <w:sz w:val="20"/>
          <w:szCs w:val="20"/>
          <w:lang w:eastAsia="pl-PL"/>
        </w:rPr>
        <w:t xml:space="preserve"> być podpisan</w:t>
      </w:r>
      <w:r w:rsidR="00212301" w:rsidRPr="006847E9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6847E9">
        <w:rPr>
          <w:rFonts w:ascii="Arial" w:eastAsia="Times New Roman" w:hAnsi="Arial" w:cs="Arial"/>
          <w:sz w:val="20"/>
          <w:szCs w:val="20"/>
          <w:lang w:eastAsia="pl-PL"/>
        </w:rPr>
        <w:t xml:space="preserve"> przez osobę/osoby uprawnione do reprezentowania i składania oświadczeń woli w imieniu Wykonawcy</w:t>
      </w:r>
      <w:r w:rsidR="00BD7C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47E9">
        <w:rPr>
          <w:rFonts w:ascii="Arial" w:hAnsi="Arial" w:cs="Arial"/>
          <w:sz w:val="20"/>
          <w:szCs w:val="20"/>
        </w:rPr>
        <w:t>zgodnie z formą reprezentacji określoną w</w:t>
      </w:r>
      <w:r w:rsidR="00212301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>dokumencie rejestrowym lub innym dokumencie właściwym dla formy organizacyjnej</w:t>
      </w:r>
      <w:r w:rsidR="009C4802" w:rsidRPr="006847E9">
        <w:rPr>
          <w:rFonts w:ascii="Arial" w:hAnsi="Arial" w:cs="Arial"/>
          <w:sz w:val="20"/>
          <w:szCs w:val="20"/>
        </w:rPr>
        <w:t xml:space="preserve">. </w:t>
      </w:r>
    </w:p>
    <w:p w:rsidR="00A03D32" w:rsidRPr="006847E9" w:rsidRDefault="00A03D32" w:rsidP="006847E9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47E9">
        <w:rPr>
          <w:rFonts w:ascii="Arial" w:hAnsi="Arial" w:cs="Arial"/>
          <w:b/>
          <w:bCs/>
          <w:sz w:val="20"/>
          <w:szCs w:val="20"/>
        </w:rPr>
        <w:t>Oferta powinna zawierać następujące załączniki:</w:t>
      </w:r>
    </w:p>
    <w:p w:rsidR="00A03D32" w:rsidRPr="006847E9" w:rsidRDefault="009C4802" w:rsidP="006847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47E9">
        <w:rPr>
          <w:rFonts w:ascii="Arial" w:hAnsi="Arial" w:cs="Arial"/>
          <w:b/>
          <w:bCs/>
          <w:sz w:val="20"/>
          <w:szCs w:val="20"/>
          <w:u w:val="single"/>
        </w:rPr>
        <w:t xml:space="preserve">podpisany </w:t>
      </w:r>
      <w:r w:rsidR="00A03D32" w:rsidRPr="006847E9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>ormularz ofertowy</w:t>
      </w:r>
      <w:r w:rsidR="00A03D32" w:rsidRPr="006847E9">
        <w:rPr>
          <w:rFonts w:ascii="Arial" w:hAnsi="Arial" w:cs="Arial"/>
          <w:b/>
          <w:bCs/>
          <w:sz w:val="20"/>
          <w:szCs w:val="20"/>
        </w:rPr>
        <w:sym w:font="Symbol" w:char="F02D"/>
      </w:r>
      <w:r w:rsidRPr="006847E9">
        <w:rPr>
          <w:rFonts w:ascii="Arial" w:hAnsi="Arial" w:cs="Arial"/>
          <w:b/>
          <w:bCs/>
          <w:sz w:val="20"/>
          <w:szCs w:val="20"/>
        </w:rPr>
        <w:t>złożon</w:t>
      </w:r>
      <w:r w:rsidR="00A03D32" w:rsidRPr="006847E9">
        <w:rPr>
          <w:rFonts w:ascii="Arial" w:hAnsi="Arial" w:cs="Arial"/>
          <w:b/>
          <w:bCs/>
          <w:sz w:val="20"/>
          <w:szCs w:val="20"/>
        </w:rPr>
        <w:t>y w oryginale</w:t>
      </w:r>
      <w:r w:rsidRPr="006847E9">
        <w:rPr>
          <w:rFonts w:ascii="Arial" w:hAnsi="Arial" w:cs="Arial"/>
          <w:b/>
          <w:bCs/>
          <w:sz w:val="20"/>
          <w:szCs w:val="20"/>
        </w:rPr>
        <w:t>, zaś w przypadku złożenia dokumentów drogą elektroniczną w formie skan</w:t>
      </w:r>
      <w:r w:rsidR="00A03D32" w:rsidRPr="006847E9">
        <w:rPr>
          <w:rFonts w:ascii="Arial" w:hAnsi="Arial" w:cs="Arial"/>
          <w:b/>
          <w:bCs/>
          <w:sz w:val="20"/>
          <w:szCs w:val="20"/>
        </w:rPr>
        <w:t>u</w:t>
      </w:r>
      <w:r w:rsidRPr="006847E9">
        <w:rPr>
          <w:rFonts w:ascii="Arial" w:hAnsi="Arial" w:cs="Arial"/>
          <w:b/>
          <w:bCs/>
          <w:sz w:val="20"/>
          <w:szCs w:val="20"/>
        </w:rPr>
        <w:t xml:space="preserve"> w formacie PDF</w:t>
      </w:r>
      <w:r w:rsidR="00A03D32" w:rsidRPr="006847E9">
        <w:rPr>
          <w:rFonts w:ascii="Arial" w:hAnsi="Arial" w:cs="Arial"/>
          <w:b/>
          <w:bCs/>
          <w:sz w:val="20"/>
          <w:szCs w:val="20"/>
        </w:rPr>
        <w:t>;</w:t>
      </w:r>
    </w:p>
    <w:p w:rsidR="00212301" w:rsidRPr="006847E9" w:rsidRDefault="00212301" w:rsidP="006847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7E9">
        <w:rPr>
          <w:rFonts w:ascii="Arial" w:hAnsi="Arial" w:cs="Arial"/>
          <w:b/>
          <w:bCs/>
          <w:sz w:val="20"/>
          <w:szCs w:val="20"/>
          <w:u w:val="single"/>
        </w:rPr>
        <w:t xml:space="preserve">kopia aktualnej akredytacji </w:t>
      </w:r>
      <w:r w:rsidR="00734CB8" w:rsidRPr="00734CB8">
        <w:rPr>
          <w:rFonts w:ascii="Arial" w:hAnsi="Arial" w:cs="Arial"/>
          <w:b/>
          <w:bCs/>
          <w:sz w:val="20"/>
          <w:szCs w:val="20"/>
          <w:u w:val="single"/>
        </w:rPr>
        <w:t>Polskiego Centrum Akredytacji</w:t>
      </w:r>
      <w:r w:rsidRPr="006847E9">
        <w:rPr>
          <w:rFonts w:ascii="Arial" w:hAnsi="Arial" w:cs="Arial"/>
          <w:b/>
          <w:bCs/>
          <w:sz w:val="20"/>
          <w:szCs w:val="20"/>
          <w:u w:val="single"/>
        </w:rPr>
        <w:t xml:space="preserve"> lub innego równoważnego ośrodka akredytacji</w:t>
      </w:r>
      <w:r w:rsidR="00BD7C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847E9">
        <w:rPr>
          <w:rFonts w:ascii="Arial" w:hAnsi="Arial" w:cs="Arial"/>
          <w:b/>
          <w:bCs/>
          <w:sz w:val="20"/>
          <w:szCs w:val="20"/>
        </w:rPr>
        <w:t xml:space="preserve">poświadczona za zgodność z oryginałem </w:t>
      </w: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osobę/osoby uprawnione do</w:t>
      </w:r>
      <w:r w:rsidR="002E1071"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reprezentowania</w:t>
      </w:r>
      <w:r w:rsidR="00BD7C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 składania oświadczeń woli </w:t>
      </w:r>
      <w:r w:rsidR="00ED79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</w:t>
      </w:r>
      <w:r w:rsidRPr="006847E9">
        <w:rPr>
          <w:rFonts w:ascii="Arial" w:hAnsi="Arial" w:cs="Arial"/>
          <w:b/>
          <w:bCs/>
          <w:sz w:val="20"/>
          <w:szCs w:val="20"/>
        </w:rPr>
        <w:t>, zaś w</w:t>
      </w:r>
      <w:r w:rsidR="002E1071" w:rsidRPr="006847E9">
        <w:rPr>
          <w:rFonts w:ascii="Arial" w:hAnsi="Arial" w:cs="Arial"/>
          <w:b/>
          <w:bCs/>
          <w:sz w:val="20"/>
          <w:szCs w:val="20"/>
        </w:rPr>
        <w:t> </w:t>
      </w:r>
      <w:r w:rsidRPr="006847E9">
        <w:rPr>
          <w:rFonts w:ascii="Arial" w:hAnsi="Arial" w:cs="Arial"/>
          <w:b/>
          <w:bCs/>
          <w:sz w:val="20"/>
          <w:szCs w:val="20"/>
        </w:rPr>
        <w:t>przypadku złożenia dokumentów drogą elektroniczną w formie skan</w:t>
      </w:r>
      <w:r w:rsidR="00962100">
        <w:rPr>
          <w:rFonts w:ascii="Arial" w:hAnsi="Arial" w:cs="Arial"/>
          <w:b/>
          <w:bCs/>
          <w:sz w:val="20"/>
          <w:szCs w:val="20"/>
        </w:rPr>
        <w:t>u</w:t>
      </w:r>
      <w:r w:rsidRPr="006847E9">
        <w:rPr>
          <w:rFonts w:ascii="Arial" w:hAnsi="Arial" w:cs="Arial"/>
          <w:b/>
          <w:bCs/>
          <w:sz w:val="20"/>
          <w:szCs w:val="20"/>
        </w:rPr>
        <w:t xml:space="preserve"> w formacie PDF</w:t>
      </w:r>
      <w:r w:rsidRPr="006847E9">
        <w:rPr>
          <w:rFonts w:ascii="Arial" w:hAnsi="Arial" w:cs="Arial"/>
          <w:sz w:val="20"/>
          <w:szCs w:val="20"/>
        </w:rPr>
        <w:t>.</w:t>
      </w:r>
    </w:p>
    <w:p w:rsidR="009C4802" w:rsidRPr="006414F0" w:rsidRDefault="00212301" w:rsidP="006847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847E9">
        <w:rPr>
          <w:rFonts w:ascii="Arial" w:hAnsi="Arial" w:cs="Arial"/>
          <w:sz w:val="20"/>
          <w:szCs w:val="20"/>
        </w:rPr>
        <w:t>W</w:t>
      </w:r>
      <w:r w:rsidR="009C4802" w:rsidRPr="006847E9">
        <w:rPr>
          <w:rFonts w:ascii="Arial" w:hAnsi="Arial" w:cs="Arial"/>
          <w:sz w:val="20"/>
          <w:szCs w:val="20"/>
        </w:rPr>
        <w:t xml:space="preserve"> przypadku podpisywania dokumentów lub poświadczania za zgodność z oryginałem kopii dokumentów przez osoby nie wymienione w dokumencie rejestracyjnym Wykonawcy, należy do oferty dołączyć stosowne pełnomocnictwo. </w:t>
      </w:r>
      <w:r w:rsidR="009C4802" w:rsidRPr="006414F0">
        <w:rPr>
          <w:rFonts w:ascii="Arial" w:hAnsi="Arial" w:cs="Arial"/>
          <w:sz w:val="20"/>
          <w:szCs w:val="20"/>
          <w:u w:val="single"/>
        </w:rPr>
        <w:t>Pełnomocnictwo powinno być przedstawione w formie oryginału lub kopii poświadczonej za zgodność z oryginałem przez notariusza lub przez wystawcę pełnomocnictwa, zaś w przypadku złożenia dokumentów drogą elektroniczną w formie skanów w</w:t>
      </w:r>
      <w:r w:rsidRPr="006414F0">
        <w:rPr>
          <w:rFonts w:ascii="Arial" w:hAnsi="Arial" w:cs="Arial"/>
          <w:sz w:val="20"/>
          <w:szCs w:val="20"/>
          <w:u w:val="single"/>
        </w:rPr>
        <w:t> </w:t>
      </w:r>
      <w:r w:rsidR="009C4802" w:rsidRPr="006414F0">
        <w:rPr>
          <w:rFonts w:ascii="Arial" w:hAnsi="Arial" w:cs="Arial"/>
          <w:sz w:val="20"/>
          <w:szCs w:val="20"/>
          <w:u w:val="single"/>
        </w:rPr>
        <w:t>formacie PDF.</w:t>
      </w:r>
    </w:p>
    <w:p w:rsidR="007F642C" w:rsidRPr="006847E9" w:rsidRDefault="007F642C" w:rsidP="006847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071" w:rsidRPr="006847E9" w:rsidRDefault="002E1071" w:rsidP="006847E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IX. </w:t>
      </w:r>
      <w:r w:rsidR="009E1214" w:rsidRPr="006847E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Informacja o wyniku postępowania:</w:t>
      </w:r>
    </w:p>
    <w:p w:rsidR="00A377EB" w:rsidRPr="006847E9" w:rsidRDefault="009E1214" w:rsidP="006847E9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7E9">
        <w:rPr>
          <w:rFonts w:ascii="Arial" w:hAnsi="Arial" w:cs="Arial"/>
          <w:sz w:val="20"/>
          <w:szCs w:val="20"/>
        </w:rPr>
        <w:t xml:space="preserve">Zamawiający </w:t>
      </w:r>
      <w:r w:rsidR="00A377EB" w:rsidRPr="006847E9">
        <w:rPr>
          <w:rFonts w:ascii="Arial" w:hAnsi="Arial" w:cs="Arial"/>
          <w:sz w:val="20"/>
          <w:szCs w:val="20"/>
        </w:rPr>
        <w:t>informację o wyniku postępowania przekazuje Wykonawcom, którzy złożyli oferty.</w:t>
      </w:r>
    </w:p>
    <w:p w:rsidR="009E1214" w:rsidRPr="006847E9" w:rsidRDefault="009E1214" w:rsidP="006847E9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7E9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A377EB" w:rsidRPr="006847E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6847E9">
        <w:rPr>
          <w:rFonts w:ascii="Arial" w:eastAsia="Times New Roman" w:hAnsi="Arial" w:cs="Arial"/>
          <w:sz w:val="20"/>
          <w:szCs w:val="20"/>
          <w:lang w:eastAsia="pl-PL"/>
        </w:rPr>
        <w:t>ykonawca, którego oferta została wybrana, będzie uchylał się od zawarcia umowy</w:t>
      </w:r>
      <w:r w:rsidR="00176C63" w:rsidRPr="006847E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7C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45CE" w:rsidRPr="006847E9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6847E9">
        <w:rPr>
          <w:rFonts w:ascii="Arial" w:eastAsia="Times New Roman" w:hAnsi="Arial" w:cs="Arial"/>
          <w:sz w:val="20"/>
          <w:szCs w:val="20"/>
          <w:lang w:eastAsia="pl-PL"/>
        </w:rPr>
        <w:t xml:space="preserve"> może dokonać wyboru oferty najkorzystniejszej spośród pozostałych ofert</w:t>
      </w:r>
      <w:r w:rsidR="00DA45CE" w:rsidRPr="006847E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469B" w:rsidRPr="00C37954" w:rsidRDefault="004E469B" w:rsidP="004E469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X.</w:t>
      </w:r>
      <w:r w:rsidRPr="00C379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954">
        <w:rPr>
          <w:rFonts w:ascii="Arial" w:hAnsi="Arial" w:cs="Arial"/>
          <w:b/>
          <w:bCs/>
          <w:sz w:val="20"/>
          <w:szCs w:val="20"/>
          <w:u w:val="single"/>
        </w:rPr>
        <w:t>Pozostałe informacje</w:t>
      </w:r>
      <w:r w:rsidRPr="00FF2A4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4E469B" w:rsidRPr="00CA7CF2" w:rsidRDefault="004E469B" w:rsidP="004E469B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A7CF2">
        <w:rPr>
          <w:rFonts w:ascii="Arial" w:hAnsi="Arial" w:cs="Arial"/>
          <w:sz w:val="20"/>
          <w:szCs w:val="20"/>
        </w:rPr>
        <w:t xml:space="preserve"> </w:t>
      </w:r>
      <w:r w:rsidRPr="00C37954">
        <w:rPr>
          <w:rFonts w:ascii="Arial" w:hAnsi="Arial" w:cs="Arial"/>
          <w:sz w:val="20"/>
          <w:szCs w:val="20"/>
        </w:rPr>
        <w:t xml:space="preserve">Zamawiający zastrzega prawo do unieważnienia postępowania i nie dokonania wyboru oferty bez podania przyczyny i bez możliwości dochodzenia przez </w:t>
      </w:r>
      <w:r w:rsidRPr="00CA7CF2">
        <w:rPr>
          <w:rFonts w:ascii="Arial" w:hAnsi="Arial" w:cs="Arial"/>
          <w:sz w:val="20"/>
          <w:szCs w:val="20"/>
        </w:rPr>
        <w:t xml:space="preserve">wykonawców </w:t>
      </w:r>
      <w:r w:rsidRPr="00C37954">
        <w:rPr>
          <w:rFonts w:ascii="Arial" w:hAnsi="Arial" w:cs="Arial"/>
          <w:sz w:val="20"/>
          <w:szCs w:val="20"/>
        </w:rPr>
        <w:t xml:space="preserve">roszczeń z tego tytułu. </w:t>
      </w:r>
    </w:p>
    <w:p w:rsidR="004E469B" w:rsidRPr="00C37954" w:rsidRDefault="004E469B" w:rsidP="004E469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A7CF2">
        <w:rPr>
          <w:rFonts w:ascii="Arial" w:hAnsi="Arial" w:cs="Arial"/>
          <w:sz w:val="20"/>
          <w:szCs w:val="20"/>
        </w:rPr>
        <w:t xml:space="preserve"> </w:t>
      </w:r>
      <w:r w:rsidRPr="00C37954">
        <w:rPr>
          <w:rFonts w:ascii="Arial" w:hAnsi="Arial" w:cs="Arial"/>
          <w:sz w:val="20"/>
          <w:szCs w:val="20"/>
        </w:rPr>
        <w:t xml:space="preserve">Unieważnienie postępowania - nie złożono żadnej oferty. </w:t>
      </w:r>
    </w:p>
    <w:p w:rsidR="009E1214" w:rsidRPr="006847E9" w:rsidRDefault="009E1214" w:rsidP="006847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329A" w:rsidRPr="006847E9" w:rsidRDefault="00176C63" w:rsidP="006847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4E46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684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E9329A" w:rsidRPr="006847E9">
        <w:rPr>
          <w:rFonts w:ascii="Arial" w:hAnsi="Arial" w:cs="Arial"/>
          <w:b/>
          <w:bCs/>
          <w:sz w:val="20"/>
          <w:szCs w:val="20"/>
          <w:u w:val="single"/>
        </w:rPr>
        <w:t>Klauzula informacyjna dotycząca przetwarzania danych osobowych</w:t>
      </w:r>
      <w:r w:rsidR="0091092B" w:rsidRPr="006847E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9329A" w:rsidRPr="006847E9" w:rsidRDefault="00E9329A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7A7B63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>kwietnia 2016 r. w sprawie ochrony osób fizycznych w związku z przetwarzaniem danych osobowych i</w:t>
      </w:r>
      <w:r w:rsidR="00F81D6C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 xml:space="preserve">w sprawie swobodnego przepływu takich danych oraz uchylenia dyrektywy 95/46/WE (ogólne </w:t>
      </w:r>
      <w:r w:rsidRPr="006847E9">
        <w:rPr>
          <w:rFonts w:ascii="Arial" w:hAnsi="Arial" w:cs="Arial"/>
          <w:sz w:val="20"/>
          <w:szCs w:val="20"/>
        </w:rPr>
        <w:lastRenderedPageBreak/>
        <w:t xml:space="preserve">rozporządzenie o ochronie danych) (Dz. Urz. UE L 119 z 04.05.2016, str. 1), dalej „RODO”, informuję, że: </w:t>
      </w:r>
    </w:p>
    <w:p w:rsidR="00F81D6C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administratorem danych zbieranych i przetwarzanych w celu prowadzenia przedmiotowego postępowania oraz zawarcia i realizacji umowy jest </w:t>
      </w:r>
      <w:r w:rsidR="005F2B69" w:rsidRPr="005F2B69">
        <w:rPr>
          <w:rFonts w:ascii="Arial" w:hAnsi="Arial" w:cs="Arial"/>
          <w:bCs/>
          <w:iCs/>
          <w:sz w:val="20"/>
          <w:szCs w:val="20"/>
        </w:rPr>
        <w:t>Zakład Gospodarki Komunalnej Gminy  Słupia Konecka sp. z o.o.</w:t>
      </w:r>
      <w:r w:rsidRPr="006847E9">
        <w:rPr>
          <w:rFonts w:ascii="Arial" w:hAnsi="Arial" w:cs="Arial"/>
          <w:sz w:val="20"/>
          <w:szCs w:val="20"/>
        </w:rPr>
        <w:t xml:space="preserve">; </w:t>
      </w:r>
    </w:p>
    <w:p w:rsidR="00F81D6C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jeśli ma Pani/Pan pytania dotyczące sposobu i zakresu przetwarzania Pani/Pana danych osobowych w</w:t>
      </w:r>
      <w:r w:rsidR="00962100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 xml:space="preserve">zakresie działania, a także przysługujących Pani/Panu uprawnień, może się Pani/Pan skontaktować się z Inspektorem Ochrony Danych za pomocą adresu: </w:t>
      </w:r>
      <w:hyperlink r:id="rId10" w:history="1">
        <w:r w:rsidRPr="006847E9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Pr="006847E9">
        <w:rPr>
          <w:rFonts w:ascii="Arial" w:hAnsi="Arial" w:cs="Arial"/>
          <w:sz w:val="20"/>
          <w:szCs w:val="20"/>
        </w:rPr>
        <w:t>;</w:t>
      </w:r>
    </w:p>
    <w:p w:rsidR="00F81D6C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dane osobowe są przetwarzane na podstawie art. 6 ust. 1 lit. b i c RODO, w celu związanym z</w:t>
      </w:r>
      <w:r w:rsidR="00F81D6C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>przedmiotowym postępowaniem o udzielenie zamówienia publicznego;</w:t>
      </w:r>
    </w:p>
    <w:p w:rsidR="00F81D6C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dane osobowe nie będą przekazywane do państw spoza Unii Europejskiej lub organizacji międzynarodowych; </w:t>
      </w:r>
    </w:p>
    <w:p w:rsidR="00F81D6C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dane osobowe będą przechowywane przez okres wynikający z obowiązując</w:t>
      </w:r>
      <w:r w:rsidR="0091092B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</w:t>
      </w:r>
      <w:r w:rsidR="005F2B69">
        <w:rPr>
          <w:rFonts w:ascii="Arial" w:hAnsi="Arial" w:cs="Arial"/>
          <w:sz w:val="20"/>
          <w:szCs w:val="20"/>
        </w:rPr>
        <w:t xml:space="preserve"> </w:t>
      </w:r>
      <w:r w:rsidR="005F2B69" w:rsidRPr="005F2B69">
        <w:rPr>
          <w:rFonts w:ascii="Arial" w:hAnsi="Arial" w:cs="Arial"/>
          <w:sz w:val="20"/>
          <w:szCs w:val="20"/>
        </w:rPr>
        <w:t xml:space="preserve"> </w:t>
      </w:r>
      <w:r w:rsidR="005F2B69" w:rsidRPr="005F2B69">
        <w:rPr>
          <w:rFonts w:ascii="Arial" w:hAnsi="Arial" w:cs="Arial"/>
          <w:bCs/>
          <w:iCs/>
          <w:sz w:val="20"/>
          <w:szCs w:val="20"/>
        </w:rPr>
        <w:t>Zakładzie Gospodarki Komunalnej Gminy  Słupia Konecka sp. z o.o.</w:t>
      </w:r>
      <w:r w:rsidR="005F2B69" w:rsidRPr="005F2B69">
        <w:rPr>
          <w:rFonts w:ascii="Arial" w:hAnsi="Arial" w:cs="Arial"/>
          <w:sz w:val="20"/>
          <w:szCs w:val="20"/>
        </w:rPr>
        <w:t xml:space="preserve"> instrukcją kancelaryjną;</w:t>
      </w:r>
      <w:r w:rsidRPr="006847E9">
        <w:rPr>
          <w:rFonts w:ascii="Arial" w:hAnsi="Arial" w:cs="Arial"/>
          <w:sz w:val="20"/>
          <w:szCs w:val="20"/>
        </w:rPr>
        <w:t xml:space="preserve">; </w:t>
      </w:r>
    </w:p>
    <w:p w:rsidR="00F81D6C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osoba, której dane osobowe przetwarzane są w związku z prowadzonym post</w:t>
      </w:r>
      <w:r w:rsidR="00F81D6C" w:rsidRPr="006847E9">
        <w:rPr>
          <w:rFonts w:ascii="Arial" w:hAnsi="Arial" w:cs="Arial"/>
          <w:sz w:val="20"/>
          <w:szCs w:val="20"/>
        </w:rPr>
        <w:t>ę</w:t>
      </w:r>
      <w:r w:rsidRPr="006847E9">
        <w:rPr>
          <w:rFonts w:ascii="Arial" w:hAnsi="Arial" w:cs="Arial"/>
          <w:sz w:val="20"/>
          <w:szCs w:val="20"/>
        </w:rPr>
        <w:t xml:space="preserve">powaniem, zawarciem oraz realizacją umowy ma prawo do żądania od administratora danych osobowych dostępu do danych osobowych, ich sprostowania lub ograniczenia ich przetwarzania, wniesienia sprzeciwu wobec przetwarzania i przenoszenia danych; </w:t>
      </w:r>
    </w:p>
    <w:p w:rsidR="00AC5527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odbiorcami danych osobowych będą wyłącznie podmioty uprawnione do uzyskania danych osobowych na podstawie przepisów prawa; </w:t>
      </w:r>
    </w:p>
    <w:p w:rsidR="00AC5527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osobom, których dane są przetwarzane przysługuje prawo wniesienia skargi do Prezesa Urzędu Ochrony Danych Osobowych z siedzibą przy ul. Stawki 2, 00-193 Warszawa; </w:t>
      </w:r>
    </w:p>
    <w:p w:rsidR="00AC5527" w:rsidRPr="006847E9" w:rsidRDefault="00E9329A" w:rsidP="006847E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:rsidR="00AC5527" w:rsidRPr="006847E9" w:rsidRDefault="00E9329A" w:rsidP="006847E9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dane osobowe nie będą podlegały profilowaniu (zautomatyzowanemu przetwarzaniu); </w:t>
      </w:r>
    </w:p>
    <w:p w:rsidR="0091092B" w:rsidRPr="006847E9" w:rsidRDefault="00E9329A" w:rsidP="006847E9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podanie danych jest dobrowolne, jednakże odmowa podania danych uniemożliwi rozpatrzenie złożonej oferty; </w:t>
      </w:r>
    </w:p>
    <w:p w:rsidR="00E9329A" w:rsidRPr="006847E9" w:rsidRDefault="00E9329A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W przypadku przekazywania </w:t>
      </w:r>
      <w:r w:rsidR="00F81D6C" w:rsidRPr="006847E9">
        <w:rPr>
          <w:rFonts w:ascii="Arial" w:hAnsi="Arial" w:cs="Arial"/>
          <w:sz w:val="20"/>
          <w:szCs w:val="20"/>
        </w:rPr>
        <w:t>Z</w:t>
      </w:r>
      <w:r w:rsidRPr="006847E9">
        <w:rPr>
          <w:rFonts w:ascii="Arial" w:hAnsi="Arial" w:cs="Arial"/>
          <w:sz w:val="20"/>
          <w:szCs w:val="20"/>
        </w:rPr>
        <w:t>amawiającemu danych osobowych w sposób inny niż od osoby, której dane dotyczą, Wykonawca zobowiązany jest do podania osobie, której dane dotyczą informacji, o</w:t>
      </w:r>
      <w:r w:rsidR="006847E9" w:rsidRPr="006847E9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>których mowa w</w:t>
      </w:r>
      <w:r w:rsidR="00962100">
        <w:rPr>
          <w:rFonts w:ascii="Arial" w:hAnsi="Arial" w:cs="Arial"/>
          <w:sz w:val="20"/>
          <w:szCs w:val="20"/>
        </w:rPr>
        <w:t> </w:t>
      </w:r>
      <w:r w:rsidRPr="006847E9">
        <w:rPr>
          <w:rFonts w:ascii="Arial" w:hAnsi="Arial" w:cs="Arial"/>
          <w:sz w:val="20"/>
          <w:szCs w:val="20"/>
        </w:rPr>
        <w:t xml:space="preserve">art. 14 RODO, chyba że ma zastosowanie co najmniej jedno z </w:t>
      </w:r>
      <w:proofErr w:type="spellStart"/>
      <w:r w:rsidRPr="006847E9">
        <w:rPr>
          <w:rFonts w:ascii="Arial" w:hAnsi="Arial" w:cs="Arial"/>
          <w:sz w:val="20"/>
          <w:szCs w:val="20"/>
        </w:rPr>
        <w:t>wył</w:t>
      </w:r>
      <w:r w:rsidR="004A147B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>czeń</w:t>
      </w:r>
      <w:proofErr w:type="spellEnd"/>
      <w:r w:rsidRPr="006847E9">
        <w:rPr>
          <w:rFonts w:ascii="Arial" w:hAnsi="Arial" w:cs="Arial"/>
          <w:sz w:val="20"/>
          <w:szCs w:val="20"/>
        </w:rPr>
        <w:t>, o których mowa w art. 14 ust. 5 RODO.</w:t>
      </w:r>
    </w:p>
    <w:p w:rsidR="00E9329A" w:rsidRPr="006847E9" w:rsidRDefault="00E9329A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14F0" w:rsidRDefault="006414F0" w:rsidP="006414F0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414F0" w:rsidRDefault="006414F0" w:rsidP="006414F0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847E9" w:rsidRPr="00DF6256" w:rsidRDefault="006847E9" w:rsidP="006414F0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F6256">
        <w:rPr>
          <w:rFonts w:ascii="Arial" w:hAnsi="Arial" w:cs="Arial"/>
          <w:b/>
          <w:bCs/>
          <w:i/>
          <w:iCs/>
          <w:sz w:val="20"/>
          <w:szCs w:val="20"/>
        </w:rPr>
        <w:t>Prezes ZGK Gminy Słupia Konecka sp. z o.o.</w:t>
      </w:r>
    </w:p>
    <w:p w:rsidR="006847E9" w:rsidRPr="00DF6256" w:rsidRDefault="006847E9" w:rsidP="006414F0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F6256">
        <w:rPr>
          <w:rFonts w:ascii="Arial" w:hAnsi="Arial" w:cs="Arial"/>
          <w:b/>
          <w:bCs/>
          <w:i/>
          <w:iCs/>
          <w:sz w:val="20"/>
          <w:szCs w:val="20"/>
        </w:rPr>
        <w:t>Paweł Lorek</w:t>
      </w:r>
    </w:p>
    <w:p w:rsidR="006847E9" w:rsidRPr="006847E9" w:rsidRDefault="006847E9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7B63" w:rsidRDefault="007A7B63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14F0" w:rsidRDefault="006414F0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14F0" w:rsidRDefault="006414F0" w:rsidP="00684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7E9" w:rsidRPr="006414F0" w:rsidRDefault="006847E9" w:rsidP="006847E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14F0">
        <w:rPr>
          <w:rFonts w:ascii="Arial" w:hAnsi="Arial" w:cs="Arial"/>
          <w:b/>
          <w:bCs/>
          <w:sz w:val="20"/>
          <w:szCs w:val="20"/>
        </w:rPr>
        <w:t xml:space="preserve">Załączniki do zaproszenia: </w:t>
      </w:r>
    </w:p>
    <w:p w:rsidR="00DF6256" w:rsidRPr="006414F0" w:rsidRDefault="006847E9" w:rsidP="00DF625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6414F0">
        <w:rPr>
          <w:rFonts w:ascii="Arial" w:hAnsi="Arial" w:cs="Arial"/>
          <w:i/>
          <w:iCs/>
          <w:sz w:val="20"/>
          <w:szCs w:val="20"/>
        </w:rPr>
        <w:t xml:space="preserve">Załącznik nr 1 – </w:t>
      </w:r>
      <w:r w:rsidR="00DF6256" w:rsidRPr="006414F0">
        <w:rPr>
          <w:rFonts w:ascii="Arial" w:hAnsi="Arial" w:cs="Arial"/>
          <w:i/>
          <w:iCs/>
          <w:sz w:val="20"/>
          <w:szCs w:val="20"/>
        </w:rPr>
        <w:t>Harmonogram pobierania próbek wody w 202</w:t>
      </w:r>
      <w:r w:rsidR="00BC2676">
        <w:rPr>
          <w:rFonts w:ascii="Arial" w:hAnsi="Arial" w:cs="Arial"/>
          <w:i/>
          <w:iCs/>
          <w:sz w:val="20"/>
          <w:szCs w:val="20"/>
        </w:rPr>
        <w:t>3</w:t>
      </w:r>
      <w:r w:rsidR="00DF6256" w:rsidRPr="006414F0">
        <w:rPr>
          <w:rFonts w:ascii="Arial" w:hAnsi="Arial" w:cs="Arial"/>
          <w:i/>
          <w:iCs/>
          <w:sz w:val="20"/>
          <w:szCs w:val="20"/>
        </w:rPr>
        <w:t xml:space="preserve"> r. oraz wykaz punktów poboru;</w:t>
      </w:r>
    </w:p>
    <w:p w:rsidR="009F7059" w:rsidRPr="006414F0" w:rsidRDefault="006847E9" w:rsidP="006847E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14F0">
        <w:rPr>
          <w:rFonts w:ascii="Arial" w:hAnsi="Arial" w:cs="Arial"/>
          <w:i/>
          <w:iCs/>
          <w:sz w:val="20"/>
          <w:szCs w:val="20"/>
        </w:rPr>
        <w:t>Załącznik nr 2 – Formularz ofertowy</w:t>
      </w:r>
      <w:r w:rsidR="007A7B63" w:rsidRPr="006414F0">
        <w:rPr>
          <w:rFonts w:ascii="Arial" w:hAnsi="Arial" w:cs="Arial"/>
          <w:i/>
          <w:iCs/>
          <w:sz w:val="20"/>
          <w:szCs w:val="20"/>
        </w:rPr>
        <w:t>;</w:t>
      </w:r>
    </w:p>
    <w:p w:rsidR="007A7B63" w:rsidRPr="006414F0" w:rsidRDefault="007A7B63" w:rsidP="006847E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14F0">
        <w:rPr>
          <w:rFonts w:ascii="Arial" w:hAnsi="Arial" w:cs="Arial"/>
          <w:i/>
          <w:iCs/>
          <w:sz w:val="20"/>
          <w:szCs w:val="20"/>
        </w:rPr>
        <w:t>Załącznik nr 3 – Projektowane postanowienia umowy.</w:t>
      </w:r>
    </w:p>
    <w:p w:rsidR="00BC2676" w:rsidRDefault="00BC26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2676" w:rsidRDefault="00BC2676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6256">
        <w:rPr>
          <w:rFonts w:ascii="Arial" w:hAnsi="Arial" w:cs="Arial"/>
          <w:sz w:val="20"/>
          <w:szCs w:val="20"/>
        </w:rPr>
        <w:t xml:space="preserve">Załącznik nr 1 </w:t>
      </w:r>
    </w:p>
    <w:p w:rsidR="00DF6256" w:rsidRDefault="00DF6256" w:rsidP="00DF62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D7C4B" w:rsidRDefault="00BD7C4B" w:rsidP="00DF62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A7B63" w:rsidRPr="006236C6" w:rsidRDefault="007A7B63" w:rsidP="00DF625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36C6">
        <w:rPr>
          <w:rFonts w:ascii="Arial" w:hAnsi="Arial" w:cs="Arial"/>
          <w:b/>
          <w:bCs/>
          <w:sz w:val="20"/>
          <w:szCs w:val="20"/>
        </w:rPr>
        <w:t xml:space="preserve">Harmonogram </w:t>
      </w:r>
      <w:r w:rsidR="00DF6256" w:rsidRPr="006236C6">
        <w:rPr>
          <w:rFonts w:ascii="Arial" w:hAnsi="Arial" w:cs="Arial"/>
          <w:b/>
          <w:bCs/>
          <w:sz w:val="20"/>
          <w:szCs w:val="20"/>
        </w:rPr>
        <w:t>pobierania próbek wody w 202</w:t>
      </w:r>
      <w:r w:rsidR="00BD7C4B">
        <w:rPr>
          <w:rFonts w:ascii="Arial" w:hAnsi="Arial" w:cs="Arial"/>
          <w:b/>
          <w:bCs/>
          <w:sz w:val="20"/>
          <w:szCs w:val="20"/>
        </w:rPr>
        <w:t>3</w:t>
      </w:r>
      <w:r w:rsidR="00DF6256" w:rsidRPr="006236C6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6236C6">
        <w:rPr>
          <w:rFonts w:ascii="Arial" w:hAnsi="Arial" w:cs="Arial"/>
          <w:b/>
          <w:bCs/>
          <w:sz w:val="20"/>
          <w:szCs w:val="20"/>
        </w:rPr>
        <w:t>oraz wykaz punktów poboru</w:t>
      </w:r>
    </w:p>
    <w:p w:rsidR="007A7B63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1321"/>
        <w:gridCol w:w="1135"/>
        <w:gridCol w:w="1701"/>
        <w:gridCol w:w="4247"/>
      </w:tblGrid>
      <w:tr w:rsidR="00BD7C4B" w:rsidRPr="004A147B" w:rsidTr="00675358">
        <w:trPr>
          <w:jc w:val="center"/>
        </w:trPr>
        <w:tc>
          <w:tcPr>
            <w:tcW w:w="9062" w:type="dxa"/>
            <w:gridSpan w:val="5"/>
          </w:tcPr>
          <w:p w:rsidR="00BD7C4B" w:rsidRPr="004A147B" w:rsidRDefault="00BD7C4B" w:rsidP="00675358">
            <w:pPr>
              <w:pStyle w:val="Bezodstpw"/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  <w:b/>
              </w:rPr>
              <w:t>Harmonogram  pobierania  próbek wody  w 2023r</w:t>
            </w:r>
            <w:r w:rsidRPr="004A147B">
              <w:rPr>
                <w:rFonts w:ascii="Arial" w:hAnsi="Arial" w:cs="Arial"/>
              </w:rPr>
              <w:t>.</w:t>
            </w:r>
          </w:p>
          <w:p w:rsidR="00BD7C4B" w:rsidRPr="004A147B" w:rsidRDefault="00BD7C4B" w:rsidP="00675358">
            <w:pPr>
              <w:rPr>
                <w:rFonts w:ascii="Arial" w:hAnsi="Arial" w:cs="Arial"/>
              </w:rPr>
            </w:pP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</w:rPr>
            </w:pPr>
            <w:r w:rsidRPr="004A147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</w:rPr>
            </w:pPr>
            <w:r w:rsidRPr="004A147B">
              <w:rPr>
                <w:rFonts w:ascii="Arial" w:hAnsi="Arial" w:cs="Arial"/>
                <w:b/>
              </w:rPr>
              <w:t>Miesiąc pobrania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</w:rPr>
            </w:pPr>
            <w:r w:rsidRPr="004A147B">
              <w:rPr>
                <w:rFonts w:ascii="Arial" w:hAnsi="Arial" w:cs="Arial"/>
                <w:b/>
              </w:rPr>
              <w:t>Liczba pobrań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147B">
              <w:rPr>
                <w:rFonts w:ascii="Arial" w:hAnsi="Arial" w:cs="Arial"/>
                <w:b/>
                <w:color w:val="000000" w:themeColor="text1"/>
              </w:rPr>
              <w:t>Rodzaj monitoringu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147B">
              <w:rPr>
                <w:rFonts w:ascii="Arial" w:hAnsi="Arial" w:cs="Arial"/>
                <w:b/>
                <w:color w:val="000000" w:themeColor="text1"/>
              </w:rPr>
              <w:t>Miejsce pobierania próbek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Marzec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Szkoła Podstawowa w Pilczycy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Kwiecień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Oczyszczalnia Ścieków - Słupia 42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3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Czerwiec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przeglądowy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Ujęcie wody w miejscowości  Mnin – budynek stacji wodociągowej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4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Wrzesień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Szkoła Podstawowa w Wólce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5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Grudzień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Ujęcie wody w miejscowości  Mnin – budynek stacji wodociągowej</w:t>
            </w:r>
          </w:p>
        </w:tc>
      </w:tr>
    </w:tbl>
    <w:p w:rsidR="00BD7C4B" w:rsidRDefault="00BD7C4B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D7C4B" w:rsidRPr="00DF6256" w:rsidRDefault="00BD7C4B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86647" w:rsidRPr="00DF6256" w:rsidRDefault="00386647" w:rsidP="007A43B1">
      <w:pPr>
        <w:jc w:val="center"/>
        <w:rPr>
          <w:rFonts w:ascii="Arial" w:hAnsi="Arial" w:cs="Arial"/>
          <w:sz w:val="20"/>
          <w:szCs w:val="20"/>
        </w:rPr>
      </w:pPr>
    </w:p>
    <w:p w:rsidR="00DF6256" w:rsidRDefault="00DF6256" w:rsidP="007A43B1">
      <w:pPr>
        <w:jc w:val="center"/>
        <w:rPr>
          <w:rFonts w:ascii="Arial" w:hAnsi="Arial" w:cs="Arial"/>
          <w:sz w:val="20"/>
          <w:szCs w:val="20"/>
        </w:rPr>
      </w:pPr>
    </w:p>
    <w:p w:rsidR="00DF6256" w:rsidRDefault="00DF6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A7B63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lastRenderedPageBreak/>
        <w:t xml:space="preserve">Załącznik nr 2 </w:t>
      </w:r>
    </w:p>
    <w:p w:rsidR="007A7B63" w:rsidRPr="00386647" w:rsidRDefault="007A7B63" w:rsidP="0038664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Zamawiający:</w:t>
      </w:r>
    </w:p>
    <w:p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 xml:space="preserve">Zakład Gospodarki Komunalnej Gminy Słupia Konecka </w:t>
      </w:r>
      <w:r w:rsidR="000A0063">
        <w:rPr>
          <w:rFonts w:ascii="Arial" w:hAnsi="Arial" w:cs="Arial"/>
          <w:b/>
          <w:bCs/>
          <w:sz w:val="20"/>
          <w:szCs w:val="20"/>
        </w:rPr>
        <w:t>s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p. z o.o. </w:t>
      </w:r>
    </w:p>
    <w:p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Słupia 30A, 26-234 Słupia</w:t>
      </w: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41"/>
      </w:tblGrid>
      <w:tr w:rsidR="004F2170" w:rsidRPr="0067146C" w:rsidTr="00FC002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NIP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REGON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Numerfaksu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2170" w:rsidRPr="00386647" w:rsidRDefault="004F2170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46C" w:rsidRDefault="0067146C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6647">
        <w:rPr>
          <w:rFonts w:ascii="Arial" w:hAnsi="Arial" w:cs="Arial"/>
          <w:b/>
          <w:sz w:val="20"/>
          <w:szCs w:val="20"/>
        </w:rPr>
        <w:t>FORMULARZ OFERTOWY</w:t>
      </w:r>
    </w:p>
    <w:p w:rsidR="00DF6256" w:rsidRPr="00386647" w:rsidRDefault="00DF6256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</w:rPr>
        <w:t xml:space="preserve">W odpowiedzi na zaproszenie do złożenia oferty, którego przedmiotem zamówienia jest </w:t>
      </w:r>
      <w:r w:rsidRPr="00386647">
        <w:rPr>
          <w:rFonts w:ascii="Arial" w:hAnsi="Arial" w:cs="Arial"/>
          <w:b/>
          <w:bCs/>
          <w:sz w:val="20"/>
          <w:szCs w:val="20"/>
        </w:rPr>
        <w:t>wykonanie badań monitoringowych ujęcia wody z wodociągu gminnego w 202</w:t>
      </w:r>
      <w:r w:rsidR="00BD7C4B">
        <w:rPr>
          <w:rFonts w:ascii="Arial" w:hAnsi="Arial" w:cs="Arial"/>
          <w:b/>
          <w:bCs/>
          <w:sz w:val="20"/>
          <w:szCs w:val="20"/>
        </w:rPr>
        <w:t>3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 r</w:t>
      </w:r>
      <w:r w:rsidRPr="00386647">
        <w:rPr>
          <w:rFonts w:ascii="Arial" w:hAnsi="Arial" w:cs="Arial"/>
          <w:sz w:val="20"/>
          <w:szCs w:val="20"/>
        </w:rPr>
        <w:t xml:space="preserve">. składam/y </w:t>
      </w:r>
      <w:r w:rsidRPr="00386647">
        <w:rPr>
          <w:rFonts w:ascii="Arial" w:hAnsi="Arial" w:cs="Arial"/>
          <w:sz w:val="20"/>
          <w:szCs w:val="20"/>
          <w:lang w:eastAsia="pl-PL"/>
        </w:rPr>
        <w:t>ofertę na poniższych warunkach:</w:t>
      </w:r>
    </w:p>
    <w:p w:rsidR="004D51D0" w:rsidRPr="00386647" w:rsidRDefault="004D51D0" w:rsidP="00386647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  <w:lang w:eastAsia="pl-PL"/>
        </w:rPr>
        <w:t>Oferuj</w:t>
      </w:r>
      <w:r w:rsidR="00E02DF1" w:rsidRPr="00386647">
        <w:rPr>
          <w:rFonts w:ascii="Arial" w:hAnsi="Arial" w:cs="Arial"/>
          <w:b/>
          <w:bCs/>
          <w:sz w:val="20"/>
          <w:szCs w:val="20"/>
          <w:lang w:eastAsia="pl-PL"/>
        </w:rPr>
        <w:t>ę/</w:t>
      </w:r>
      <w:r w:rsidRPr="00386647">
        <w:rPr>
          <w:rFonts w:ascii="Arial" w:hAnsi="Arial" w:cs="Arial"/>
          <w:b/>
          <w:bCs/>
          <w:sz w:val="20"/>
          <w:szCs w:val="20"/>
          <w:lang w:eastAsia="pl-PL"/>
        </w:rPr>
        <w:t>my</w:t>
      </w:r>
      <w:r w:rsidR="00BD7C4B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386647">
        <w:rPr>
          <w:rFonts w:ascii="Arial" w:hAnsi="Arial" w:cs="Arial"/>
          <w:b/>
          <w:bCs/>
          <w:sz w:val="20"/>
          <w:szCs w:val="20"/>
          <w:lang w:eastAsia="pl-PL"/>
        </w:rPr>
        <w:t xml:space="preserve">wykonanie przedmiotu zamówienia w pełnym rzeczowym zakresie zgodnie z zaproszeniem do </w:t>
      </w:r>
      <w:r w:rsidR="00E02DF1" w:rsidRPr="00386647">
        <w:rPr>
          <w:rFonts w:ascii="Arial" w:hAnsi="Arial" w:cs="Arial"/>
          <w:b/>
          <w:bCs/>
          <w:sz w:val="20"/>
          <w:szCs w:val="20"/>
          <w:lang w:eastAsia="pl-PL"/>
        </w:rPr>
        <w:t>złożenia</w:t>
      </w:r>
      <w:r w:rsidRPr="00386647">
        <w:rPr>
          <w:rFonts w:ascii="Arial" w:hAnsi="Arial" w:cs="Arial"/>
          <w:b/>
          <w:bCs/>
          <w:sz w:val="20"/>
          <w:szCs w:val="20"/>
          <w:lang w:eastAsia="pl-PL"/>
        </w:rPr>
        <w:t xml:space="preserve"> oferty:</w:t>
      </w:r>
    </w:p>
    <w:p w:rsidR="004D51D0" w:rsidRPr="00386647" w:rsidRDefault="004D51D0" w:rsidP="0038664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 xml:space="preserve">za cenę </w:t>
      </w:r>
      <w:r w:rsidR="008A454A" w:rsidRPr="00386647">
        <w:rPr>
          <w:rFonts w:ascii="Arial" w:hAnsi="Arial" w:cs="Arial"/>
          <w:sz w:val="20"/>
          <w:szCs w:val="20"/>
          <w:lang w:eastAsia="pl-PL"/>
        </w:rPr>
        <w:t>(</w:t>
      </w:r>
      <w:r w:rsidRPr="00386647">
        <w:rPr>
          <w:rFonts w:ascii="Arial" w:hAnsi="Arial" w:cs="Arial"/>
          <w:sz w:val="20"/>
          <w:szCs w:val="20"/>
          <w:lang w:eastAsia="pl-PL"/>
        </w:rPr>
        <w:t>brutto</w:t>
      </w:r>
      <w:r w:rsidR="008A454A" w:rsidRPr="00386647">
        <w:rPr>
          <w:rFonts w:ascii="Arial" w:hAnsi="Arial" w:cs="Arial"/>
          <w:sz w:val="20"/>
          <w:szCs w:val="20"/>
          <w:lang w:eastAsia="pl-PL"/>
        </w:rPr>
        <w:t>)</w:t>
      </w:r>
      <w:r w:rsidRPr="00386647">
        <w:rPr>
          <w:rFonts w:ascii="Arial" w:hAnsi="Arial" w:cs="Arial"/>
          <w:sz w:val="20"/>
          <w:szCs w:val="20"/>
          <w:lang w:eastAsia="pl-PL"/>
        </w:rPr>
        <w:t xml:space="preserve">:……………… zł </w:t>
      </w:r>
    </w:p>
    <w:p w:rsidR="004D51D0" w:rsidRPr="00386647" w:rsidRDefault="004D51D0" w:rsidP="0038664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D51D0" w:rsidRPr="00386647" w:rsidRDefault="004D51D0" w:rsidP="0038664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>w tym podatek VAT ……………% w kwocie: ……………… zł,</w:t>
      </w:r>
    </w:p>
    <w:p w:rsidR="008A454A" w:rsidRDefault="008A454A" w:rsidP="0038664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>zgodnie z poniższą kalkulacją:</w:t>
      </w:r>
    </w:p>
    <w:p w:rsidR="000A0063" w:rsidRPr="00386647" w:rsidRDefault="000A0063" w:rsidP="0038664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730"/>
        <w:gridCol w:w="1319"/>
        <w:gridCol w:w="1504"/>
        <w:gridCol w:w="1243"/>
        <w:gridCol w:w="1699"/>
      </w:tblGrid>
      <w:tr w:rsidR="008A454A" w:rsidRPr="00386647" w:rsidTr="00962100">
        <w:trPr>
          <w:jc w:val="center"/>
        </w:trPr>
        <w:tc>
          <w:tcPr>
            <w:tcW w:w="1605" w:type="dxa"/>
          </w:tcPr>
          <w:p w:rsidR="008A454A" w:rsidRPr="000A0063" w:rsidRDefault="008A454A" w:rsidP="000A0063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monitoringu</w:t>
            </w:r>
          </w:p>
        </w:tc>
        <w:tc>
          <w:tcPr>
            <w:tcW w:w="1792" w:type="dxa"/>
          </w:tcPr>
          <w:p w:rsidR="008A454A" w:rsidRPr="000A0063" w:rsidRDefault="002D45B7" w:rsidP="000A0063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418" w:type="dxa"/>
          </w:tcPr>
          <w:p w:rsidR="008A454A" w:rsidRPr="000A0063" w:rsidRDefault="002D45B7" w:rsidP="000A0063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Liczba badań</w:t>
            </w:r>
          </w:p>
        </w:tc>
        <w:tc>
          <w:tcPr>
            <w:tcW w:w="1606" w:type="dxa"/>
          </w:tcPr>
          <w:p w:rsidR="008A454A" w:rsidRPr="000A0063" w:rsidRDefault="002D45B7" w:rsidP="000A0063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371" w:type="dxa"/>
          </w:tcPr>
          <w:p w:rsidR="008A454A" w:rsidRPr="000A0063" w:rsidRDefault="002D45B7" w:rsidP="000A0063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41" w:type="dxa"/>
          </w:tcPr>
          <w:p w:rsidR="008A454A" w:rsidRPr="000A0063" w:rsidRDefault="002D45B7" w:rsidP="000A0063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8A454A" w:rsidRPr="00386647" w:rsidTr="00962100">
        <w:trPr>
          <w:jc w:val="center"/>
        </w:trPr>
        <w:tc>
          <w:tcPr>
            <w:tcW w:w="1605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eastAsia="pl-PL"/>
              </w:rPr>
              <w:t>Kontrolny</w:t>
            </w:r>
          </w:p>
        </w:tc>
        <w:tc>
          <w:tcPr>
            <w:tcW w:w="1792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454A" w:rsidRPr="00386647" w:rsidRDefault="002D45B7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6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454A" w:rsidRPr="00386647" w:rsidTr="00962100">
        <w:trPr>
          <w:jc w:val="center"/>
        </w:trPr>
        <w:tc>
          <w:tcPr>
            <w:tcW w:w="1605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eastAsia="pl-PL"/>
              </w:rPr>
              <w:t>Przeglądowy</w:t>
            </w:r>
          </w:p>
        </w:tc>
        <w:tc>
          <w:tcPr>
            <w:tcW w:w="1792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8A454A" w:rsidRPr="00386647" w:rsidRDefault="002D45B7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6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8A454A" w:rsidRPr="00386647" w:rsidRDefault="008A454A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D45B7" w:rsidRPr="00386647" w:rsidTr="00962100">
        <w:trPr>
          <w:jc w:val="center"/>
        </w:trPr>
        <w:tc>
          <w:tcPr>
            <w:tcW w:w="7792" w:type="dxa"/>
            <w:gridSpan w:val="5"/>
          </w:tcPr>
          <w:p w:rsidR="002D45B7" w:rsidRPr="000A0063" w:rsidRDefault="002D45B7" w:rsidP="00386647">
            <w:pPr>
              <w:tabs>
                <w:tab w:val="num" w:pos="426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1" w:type="dxa"/>
          </w:tcPr>
          <w:p w:rsidR="002D45B7" w:rsidRPr="00386647" w:rsidRDefault="002D45B7" w:rsidP="00386647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A454A" w:rsidRPr="00386647" w:rsidRDefault="008A454A" w:rsidP="0038664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700D6" w:rsidRPr="00386647" w:rsidRDefault="00E02DF1" w:rsidP="00386647">
      <w:pPr>
        <w:pStyle w:val="Akapitzlist"/>
        <w:numPr>
          <w:ilvl w:val="0"/>
          <w:numId w:val="22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b/>
          <w:bCs/>
          <w:sz w:val="20"/>
          <w:szCs w:val="20"/>
        </w:rPr>
        <w:t>Oświadczam/my, że</w:t>
      </w:r>
      <w:r w:rsidR="001700D6" w:rsidRPr="00386647">
        <w:rPr>
          <w:rFonts w:ascii="Arial" w:hAnsi="Arial" w:cs="Arial"/>
          <w:b/>
          <w:bCs/>
          <w:sz w:val="20"/>
          <w:szCs w:val="20"/>
        </w:rPr>
        <w:t>:</w:t>
      </w:r>
    </w:p>
    <w:p w:rsidR="001730DD" w:rsidRPr="00386647" w:rsidRDefault="001730DD" w:rsidP="001730D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:rsidR="00386647" w:rsidRPr="00386647" w:rsidRDefault="00386647" w:rsidP="003866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lastRenderedPageBreak/>
        <w:t>w przypadku wybrania przez Zamawiającego naszej oferty zobowiązujemy się do podpisania umowy na warunkach zawartych w zaproszeniu do składania ofert oraz w miejscu i terminie wyznaczonym przez Zamawiającego;</w:t>
      </w:r>
    </w:p>
    <w:p w:rsidR="00E02DF1" w:rsidRPr="00386647" w:rsidRDefault="00E02DF1" w:rsidP="0038664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730DD">
        <w:rPr>
          <w:rFonts w:ascii="Arial" w:hAnsi="Arial" w:cs="Arial"/>
          <w:b/>
          <w:bCs/>
          <w:sz w:val="20"/>
          <w:szCs w:val="20"/>
        </w:rPr>
        <w:t>p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osiadam/my aktualną akredytację </w:t>
      </w:r>
      <w:r w:rsidR="00C060B6" w:rsidRPr="00734CB8">
        <w:rPr>
          <w:rFonts w:ascii="Arial" w:hAnsi="Arial" w:cs="Arial"/>
          <w:b/>
          <w:bCs/>
          <w:sz w:val="20"/>
          <w:szCs w:val="20"/>
        </w:rPr>
        <w:t>Polskiego Centrum Akredytacji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 lub </w:t>
      </w:r>
      <w:r w:rsidR="00C060B6">
        <w:rPr>
          <w:rFonts w:ascii="Arial" w:hAnsi="Arial" w:cs="Arial"/>
          <w:b/>
          <w:bCs/>
          <w:sz w:val="20"/>
          <w:szCs w:val="20"/>
        </w:rPr>
        <w:t xml:space="preserve">innego </w:t>
      </w:r>
      <w:r w:rsidR="00C060B6" w:rsidRPr="00C060B6">
        <w:rPr>
          <w:rFonts w:ascii="Arial" w:hAnsi="Arial" w:cs="Arial"/>
          <w:b/>
          <w:bCs/>
          <w:sz w:val="20"/>
          <w:szCs w:val="20"/>
        </w:rPr>
        <w:t>równoważnego ośrodka akredytacji</w:t>
      </w:r>
      <w:r w:rsidR="001700D6" w:rsidRPr="00386647">
        <w:rPr>
          <w:rFonts w:ascii="Arial" w:hAnsi="Arial" w:cs="Arial"/>
          <w:b/>
          <w:bCs/>
          <w:sz w:val="20"/>
          <w:szCs w:val="20"/>
        </w:rPr>
        <w:t>;</w:t>
      </w:r>
    </w:p>
    <w:p w:rsidR="00E02DF1" w:rsidRPr="00386647" w:rsidRDefault="00E02DF1" w:rsidP="0038664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</w:rPr>
        <w:t>metody wykonywanych przez nas badań są akceptowane przez organy dla których Zamawiający zobowiązany jest przedłożyć zgodnie z aktualnie obowiązującymi przepisami</w:t>
      </w:r>
      <w:r w:rsidR="001700D6" w:rsidRPr="00386647">
        <w:rPr>
          <w:rFonts w:ascii="Arial" w:hAnsi="Arial" w:cs="Arial"/>
          <w:sz w:val="20"/>
          <w:szCs w:val="20"/>
        </w:rPr>
        <w:t>;</w:t>
      </w:r>
    </w:p>
    <w:p w:rsidR="001700D6" w:rsidRPr="00386647" w:rsidRDefault="00E02DF1" w:rsidP="0038664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</w:rPr>
        <w:t xml:space="preserve">nie </w:t>
      </w:r>
      <w:r w:rsidR="00626143" w:rsidRPr="00386647">
        <w:rPr>
          <w:rFonts w:ascii="Arial" w:hAnsi="Arial" w:cs="Arial"/>
          <w:sz w:val="20"/>
          <w:szCs w:val="20"/>
        </w:rPr>
        <w:t>jeste</w:t>
      </w:r>
      <w:r w:rsidR="001700D6" w:rsidRPr="00386647">
        <w:rPr>
          <w:rFonts w:ascii="Arial" w:hAnsi="Arial" w:cs="Arial"/>
          <w:sz w:val="20"/>
          <w:szCs w:val="20"/>
        </w:rPr>
        <w:t>m powiązany/a osobowo lub kapitałowo z Zamawiającym;</w:t>
      </w:r>
    </w:p>
    <w:p w:rsidR="001700D6" w:rsidRPr="00386647" w:rsidRDefault="00E02DF1" w:rsidP="0038664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</w:rPr>
        <w:t>wypełniliśmy/nie wypełniliśmy obowiązki informacyjne przewidziane w art.13 lub art. 14 RODO wobec osób fizycznych,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386647">
        <w:rPr>
          <w:rFonts w:ascii="Arial" w:hAnsi="Arial" w:cs="Arial"/>
          <w:sz w:val="20"/>
          <w:szCs w:val="20"/>
        </w:rPr>
        <w:t xml:space="preserve">od których dane osobowe bezpośrednio lub pośrednio pozyskaliśmy </w:t>
      </w:r>
      <w:r w:rsidR="00ED79BA">
        <w:rPr>
          <w:rFonts w:ascii="Arial" w:hAnsi="Arial" w:cs="Arial"/>
          <w:sz w:val="20"/>
          <w:szCs w:val="20"/>
        </w:rPr>
        <w:br/>
      </w:r>
      <w:r w:rsidRPr="00386647">
        <w:rPr>
          <w:rFonts w:ascii="Arial" w:hAnsi="Arial" w:cs="Arial"/>
          <w:sz w:val="20"/>
          <w:szCs w:val="20"/>
        </w:rPr>
        <w:t>w celu ubiegania się o udzielenie zamówienia publicznego w niniejszym postępowaniu</w:t>
      </w:r>
      <w:r w:rsidR="001700D6" w:rsidRPr="00386647">
        <w:rPr>
          <w:rFonts w:ascii="Arial" w:hAnsi="Arial" w:cs="Arial"/>
          <w:sz w:val="20"/>
          <w:szCs w:val="20"/>
        </w:rPr>
        <w:t>;</w:t>
      </w:r>
    </w:p>
    <w:p w:rsidR="00BC2676" w:rsidRPr="000755CA" w:rsidRDefault="00BC2676" w:rsidP="00BC2676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55CA">
        <w:rPr>
          <w:rFonts w:ascii="Arial" w:eastAsia="Calibri" w:hAnsi="Arial" w:cs="Arial"/>
          <w:sz w:val="20"/>
          <w:szCs w:val="20"/>
        </w:rPr>
        <w:t xml:space="preserve">oświadczamy, że nie podlegamy wykluczeniu na podstawie art. 7 ust. 1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przeciwdziałaniu wspieraniu agresji na Ukrainę;</w:t>
      </w:r>
    </w:p>
    <w:p w:rsidR="001700D6" w:rsidRPr="00386647" w:rsidRDefault="001700D6" w:rsidP="0038664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>akceptujemy warunki płatności zawarte w zaproszeniu do składania ofert;</w:t>
      </w:r>
    </w:p>
    <w:p w:rsidR="001700D6" w:rsidRPr="00386647" w:rsidRDefault="001700D6" w:rsidP="003866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>zobowiązujemy się do wykonania zamówienia w terminie wymaganym przez Zamawiającego</w:t>
      </w:r>
      <w:r w:rsidR="00386647" w:rsidRPr="00386647">
        <w:rPr>
          <w:rFonts w:ascii="Arial" w:hAnsi="Arial" w:cs="Arial"/>
          <w:sz w:val="20"/>
          <w:szCs w:val="20"/>
          <w:lang w:eastAsia="pl-PL"/>
        </w:rPr>
        <w:t>;</w:t>
      </w:r>
    </w:p>
    <w:p w:rsidR="00386647" w:rsidRPr="00386647" w:rsidRDefault="00386647" w:rsidP="0038664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86647">
        <w:rPr>
          <w:rFonts w:ascii="Arial" w:hAnsi="Arial" w:cs="Arial"/>
          <w:sz w:val="20"/>
          <w:szCs w:val="20"/>
          <w:lang w:eastAsia="pl-PL"/>
        </w:rPr>
        <w:t>uważamy się za związanych ofertą przez okres 30 dni od upływu terminu składania ofert</w:t>
      </w:r>
      <w:r w:rsidR="001730DD">
        <w:rPr>
          <w:rFonts w:ascii="Arial" w:hAnsi="Arial" w:cs="Arial"/>
          <w:sz w:val="20"/>
          <w:szCs w:val="20"/>
          <w:lang w:eastAsia="pl-PL"/>
        </w:rPr>
        <w:t>.</w:t>
      </w:r>
    </w:p>
    <w:p w:rsidR="004F2170" w:rsidRDefault="004F2170" w:rsidP="0067146C">
      <w:pPr>
        <w:jc w:val="both"/>
      </w:pPr>
    </w:p>
    <w:p w:rsidR="004F2170" w:rsidRDefault="004F2170" w:rsidP="000A0063">
      <w:pPr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233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3"/>
      </w:tblGrid>
      <w:tr w:rsidR="000A0063" w:rsidRPr="000A0063" w:rsidTr="000A0063">
        <w:trPr>
          <w:trHeight w:val="173"/>
        </w:trPr>
        <w:tc>
          <w:tcPr>
            <w:tcW w:w="4643" w:type="dxa"/>
            <w:hideMark/>
          </w:tcPr>
          <w:p w:rsidR="000A0063" w:rsidRPr="000A0063" w:rsidRDefault="000A0063" w:rsidP="000A006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0A0063" w:rsidRPr="000A0063" w:rsidTr="000A0063">
        <w:tc>
          <w:tcPr>
            <w:tcW w:w="4643" w:type="dxa"/>
          </w:tcPr>
          <w:p w:rsidR="000A0063" w:rsidRPr="000A0063" w:rsidRDefault="000A0063" w:rsidP="000A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Podpis (podpisy) osób uprawnionych</w:t>
            </w:r>
          </w:p>
          <w:p w:rsidR="000A0063" w:rsidRPr="000A0063" w:rsidRDefault="000A0063" w:rsidP="000A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Wy</w:t>
            </w: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konawcy</w:t>
            </w:r>
          </w:p>
          <w:p w:rsidR="000A0063" w:rsidRPr="000A0063" w:rsidRDefault="000A0063" w:rsidP="000A00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2170" w:rsidRPr="000A0063" w:rsidRDefault="004F2170" w:rsidP="000A0063">
      <w:pPr>
        <w:jc w:val="right"/>
        <w:rPr>
          <w:rFonts w:ascii="Arial" w:hAnsi="Arial" w:cs="Arial"/>
          <w:sz w:val="20"/>
          <w:szCs w:val="20"/>
        </w:rPr>
      </w:pPr>
    </w:p>
    <w:p w:rsidR="007A7B63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730DD" w:rsidRDefault="00173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7A7B63" w:rsidRPr="00DF6256" w:rsidRDefault="007A7B63" w:rsidP="00DF625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6256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962100" w:rsidRPr="008E2AED" w:rsidRDefault="00962100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</w:p>
    <w:p w:rsidR="00962100" w:rsidRPr="009A589A" w:rsidRDefault="00962100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28A7" w:rsidRPr="008E2AED" w:rsidRDefault="008E2AED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wyniku rozstrzygnięcia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postępowania o udzielenie zamówienia publicznego 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przeprowadzonego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trybie zaproszenia do </w:t>
      </w:r>
      <w:r w:rsidR="002660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składania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ofert, została zawarta umowa o następującej treści:</w:t>
      </w:r>
    </w:p>
    <w:p w:rsidR="008E2AED" w:rsidRDefault="008E2AED" w:rsidP="008E2AED">
      <w:pPr>
        <w:spacing w:after="0" w:line="36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28A7" w:rsidRPr="008E2AED" w:rsidRDefault="00FF28A7" w:rsidP="008E2AED">
      <w:pPr>
        <w:spacing w:after="0" w:line="36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  1</w:t>
      </w:r>
    </w:p>
    <w:p w:rsidR="00FF28A7" w:rsidRPr="008E2AED" w:rsidRDefault="00FF28A7" w:rsidP="008E2AE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Zamawiający powierza, a Wykonawca przyjmuje do wykonania </w:t>
      </w:r>
      <w:r w:rsidR="0085053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przedmiot </w:t>
      </w:r>
      <w:r w:rsidR="00734C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umowy</w:t>
      </w:r>
      <w:r w:rsidR="0085053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polegający na </w:t>
      </w:r>
      <w:r w:rsidRPr="008E2AED">
        <w:rPr>
          <w:rFonts w:ascii="Arial" w:hAnsi="Arial" w:cs="Arial"/>
          <w:b/>
          <w:bCs/>
          <w:sz w:val="20"/>
          <w:szCs w:val="20"/>
        </w:rPr>
        <w:t>wykonani</w:t>
      </w:r>
      <w:r w:rsidR="00850539">
        <w:rPr>
          <w:rFonts w:ascii="Arial" w:hAnsi="Arial" w:cs="Arial"/>
          <w:b/>
          <w:bCs/>
          <w:sz w:val="20"/>
          <w:szCs w:val="20"/>
        </w:rPr>
        <w:t>u</w:t>
      </w:r>
      <w:r w:rsidRPr="008E2AED">
        <w:rPr>
          <w:rFonts w:ascii="Arial" w:hAnsi="Arial" w:cs="Arial"/>
          <w:b/>
          <w:bCs/>
          <w:sz w:val="20"/>
          <w:szCs w:val="20"/>
        </w:rPr>
        <w:t xml:space="preserve"> badań monitoringowych ujęcia wody z wodociągu gminnego w 202</w:t>
      </w:r>
      <w:r w:rsidR="00BD7C4B">
        <w:rPr>
          <w:rFonts w:ascii="Arial" w:hAnsi="Arial" w:cs="Arial"/>
          <w:b/>
          <w:bCs/>
          <w:sz w:val="20"/>
          <w:szCs w:val="20"/>
        </w:rPr>
        <w:t>3</w:t>
      </w:r>
      <w:r w:rsidRPr="008E2AED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8E2AED">
        <w:rPr>
          <w:rFonts w:ascii="Arial" w:hAnsi="Arial" w:cs="Arial"/>
          <w:sz w:val="20"/>
          <w:szCs w:val="20"/>
        </w:rPr>
        <w:t xml:space="preserve"> na podstawie ustawy z dnia 7</w:t>
      </w:r>
      <w:r w:rsidR="00734CB8">
        <w:rPr>
          <w:rFonts w:ascii="Arial" w:hAnsi="Arial" w:cs="Arial"/>
          <w:sz w:val="20"/>
          <w:szCs w:val="20"/>
        </w:rPr>
        <w:t> </w:t>
      </w:r>
      <w:r w:rsidRPr="008E2AED">
        <w:rPr>
          <w:rFonts w:ascii="Arial" w:hAnsi="Arial" w:cs="Arial"/>
          <w:sz w:val="20"/>
          <w:szCs w:val="20"/>
        </w:rPr>
        <w:t xml:space="preserve">czerwca 2001 roku </w:t>
      </w:r>
      <w:r w:rsidRPr="008E2AED">
        <w:rPr>
          <w:rFonts w:ascii="Arial" w:hAnsi="Arial" w:cs="Arial"/>
          <w:i/>
          <w:iCs/>
          <w:sz w:val="20"/>
          <w:szCs w:val="20"/>
        </w:rPr>
        <w:t>o zbiorowym zaopatrzeniu w</w:t>
      </w:r>
      <w:r w:rsidR="008E2AED" w:rsidRPr="008E2AED">
        <w:rPr>
          <w:rFonts w:ascii="Arial" w:hAnsi="Arial" w:cs="Arial"/>
          <w:i/>
          <w:iCs/>
          <w:sz w:val="20"/>
          <w:szCs w:val="20"/>
        </w:rPr>
        <w:t> </w:t>
      </w:r>
      <w:r w:rsidRPr="008E2AED">
        <w:rPr>
          <w:rFonts w:ascii="Arial" w:hAnsi="Arial" w:cs="Arial"/>
          <w:i/>
          <w:iCs/>
          <w:sz w:val="20"/>
          <w:szCs w:val="20"/>
        </w:rPr>
        <w:t>wodę i zbiorowym odprowadzaniu ścieków</w:t>
      </w:r>
      <w:r w:rsidRPr="008E2AED">
        <w:rPr>
          <w:rFonts w:ascii="Arial" w:hAnsi="Arial" w:cs="Arial"/>
          <w:sz w:val="20"/>
          <w:szCs w:val="20"/>
        </w:rPr>
        <w:t xml:space="preserve"> </w:t>
      </w:r>
      <w:r w:rsidR="005C30BE" w:rsidRPr="005C30BE">
        <w:rPr>
          <w:rFonts w:ascii="Arial" w:hAnsi="Arial" w:cs="Arial"/>
          <w:sz w:val="20"/>
          <w:szCs w:val="20"/>
        </w:rPr>
        <w:t>(Dz. U. z 2020 r. poz. 2028, z 2022 r. poz. 1549)</w:t>
      </w:r>
      <w:r w:rsidR="005C30BE" w:rsidRPr="005C30BE" w:rsidDel="00616343">
        <w:rPr>
          <w:rFonts w:ascii="Arial" w:hAnsi="Arial" w:cs="Arial"/>
          <w:sz w:val="20"/>
          <w:szCs w:val="20"/>
        </w:rPr>
        <w:t xml:space="preserve"> </w:t>
      </w:r>
      <w:r w:rsidRPr="008E2AED">
        <w:rPr>
          <w:rFonts w:ascii="Arial" w:hAnsi="Arial" w:cs="Arial"/>
          <w:sz w:val="20"/>
          <w:szCs w:val="20"/>
        </w:rPr>
        <w:t>oraz Rozporządzenia Ministra Zdrowia z</w:t>
      </w:r>
      <w:r w:rsidR="008E2AED" w:rsidRPr="008E2AED">
        <w:rPr>
          <w:rFonts w:ascii="Arial" w:hAnsi="Arial" w:cs="Arial"/>
          <w:sz w:val="20"/>
          <w:szCs w:val="20"/>
        </w:rPr>
        <w:t> </w:t>
      </w:r>
      <w:r w:rsidRPr="008E2AED">
        <w:rPr>
          <w:rFonts w:ascii="Arial" w:hAnsi="Arial" w:cs="Arial"/>
          <w:sz w:val="20"/>
          <w:szCs w:val="20"/>
        </w:rPr>
        <w:t xml:space="preserve">dnia 7 grudnia 2017 r. </w:t>
      </w:r>
      <w:r w:rsidR="006414F0">
        <w:rPr>
          <w:rFonts w:ascii="Arial" w:hAnsi="Arial" w:cs="Arial"/>
          <w:sz w:val="20"/>
          <w:szCs w:val="20"/>
        </w:rPr>
        <w:br/>
      </w:r>
      <w:r w:rsidRPr="008E2AED">
        <w:rPr>
          <w:rFonts w:ascii="Arial" w:hAnsi="Arial" w:cs="Arial"/>
          <w:i/>
          <w:iCs/>
          <w:sz w:val="20"/>
          <w:szCs w:val="20"/>
        </w:rPr>
        <w:t>w sprawie jakości wody przeznaczonej do spożycia przez ludzi</w:t>
      </w:r>
      <w:r w:rsidRPr="008E2AED">
        <w:rPr>
          <w:rFonts w:ascii="Arial" w:hAnsi="Arial" w:cs="Arial"/>
          <w:sz w:val="20"/>
          <w:szCs w:val="20"/>
        </w:rPr>
        <w:t xml:space="preserve"> (Dz. U. poz. 2294) </w:t>
      </w:r>
      <w:r w:rsidRPr="008E2AED">
        <w:rPr>
          <w:rFonts w:ascii="Arial" w:hAnsi="Arial" w:cs="Arial"/>
          <w:b/>
          <w:bCs/>
          <w:sz w:val="20"/>
          <w:szCs w:val="20"/>
        </w:rPr>
        <w:t>w zakresie monitoringu przeglądowego i kontrolnego w wyznaczonych 5 punktach sieci wodociągowej na terenie gminy Słupia</w:t>
      </w:r>
      <w:r w:rsidR="008E2AED">
        <w:rPr>
          <w:rFonts w:ascii="Arial" w:hAnsi="Arial" w:cs="Arial"/>
          <w:b/>
          <w:bCs/>
          <w:sz w:val="20"/>
          <w:szCs w:val="20"/>
        </w:rPr>
        <w:t xml:space="preserve">, </w:t>
      </w:r>
      <w:r w:rsidR="008E2AED" w:rsidRPr="008E2AED">
        <w:rPr>
          <w:rFonts w:ascii="Arial" w:hAnsi="Arial" w:cs="Arial"/>
          <w:sz w:val="20"/>
          <w:szCs w:val="20"/>
        </w:rPr>
        <w:t>zgodnie z</w:t>
      </w:r>
      <w:r w:rsidR="00850539">
        <w:rPr>
          <w:rFonts w:ascii="Arial" w:hAnsi="Arial" w:cs="Arial"/>
          <w:sz w:val="20"/>
          <w:szCs w:val="20"/>
        </w:rPr>
        <w:t> </w:t>
      </w:r>
      <w:r w:rsidR="008E2AED" w:rsidRPr="008E2AED">
        <w:rPr>
          <w:rFonts w:ascii="Arial" w:hAnsi="Arial" w:cs="Arial"/>
          <w:sz w:val="20"/>
          <w:szCs w:val="20"/>
        </w:rPr>
        <w:t>poniższym zestawieniem: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1321"/>
        <w:gridCol w:w="1135"/>
        <w:gridCol w:w="1701"/>
        <w:gridCol w:w="4247"/>
      </w:tblGrid>
      <w:tr w:rsidR="00BD7C4B" w:rsidRPr="004A147B" w:rsidTr="00675358">
        <w:trPr>
          <w:jc w:val="center"/>
        </w:trPr>
        <w:tc>
          <w:tcPr>
            <w:tcW w:w="9062" w:type="dxa"/>
            <w:gridSpan w:val="5"/>
          </w:tcPr>
          <w:p w:rsidR="00BD7C4B" w:rsidRPr="004A147B" w:rsidRDefault="00BD7C4B" w:rsidP="00675358">
            <w:pPr>
              <w:pStyle w:val="Bezodstpw"/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  <w:b/>
              </w:rPr>
              <w:t>Harmonogram  pobierania  próbek wody  w 2023r</w:t>
            </w:r>
            <w:r w:rsidRPr="004A147B">
              <w:rPr>
                <w:rFonts w:ascii="Arial" w:hAnsi="Arial" w:cs="Arial"/>
              </w:rPr>
              <w:t>.</w:t>
            </w:r>
          </w:p>
          <w:p w:rsidR="00BD7C4B" w:rsidRPr="004A147B" w:rsidRDefault="00BD7C4B" w:rsidP="00675358">
            <w:pPr>
              <w:rPr>
                <w:rFonts w:ascii="Arial" w:hAnsi="Arial" w:cs="Arial"/>
              </w:rPr>
            </w:pP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</w:rPr>
            </w:pPr>
            <w:r w:rsidRPr="004A147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</w:rPr>
            </w:pPr>
            <w:r w:rsidRPr="004A147B">
              <w:rPr>
                <w:rFonts w:ascii="Arial" w:hAnsi="Arial" w:cs="Arial"/>
                <w:b/>
              </w:rPr>
              <w:t>Miesiąc pobrania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</w:rPr>
            </w:pPr>
            <w:r w:rsidRPr="004A147B">
              <w:rPr>
                <w:rFonts w:ascii="Arial" w:hAnsi="Arial" w:cs="Arial"/>
                <w:b/>
              </w:rPr>
              <w:t>Liczba pobrań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147B">
              <w:rPr>
                <w:rFonts w:ascii="Arial" w:hAnsi="Arial" w:cs="Arial"/>
                <w:b/>
                <w:color w:val="000000" w:themeColor="text1"/>
              </w:rPr>
              <w:t>Rodzaj monitoringu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147B">
              <w:rPr>
                <w:rFonts w:ascii="Arial" w:hAnsi="Arial" w:cs="Arial"/>
                <w:b/>
                <w:color w:val="000000" w:themeColor="text1"/>
              </w:rPr>
              <w:t>Miejsce pobierania próbek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Marzec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Szkoła Podstawowa w Pilczycy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Kwiecień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Oczyszczalnia Ścieków - Słupia 42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3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Czerwiec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przeglądowy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Ujęcie wody w miejscowości  Mnin – budynek stacji wodociągowej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4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Wrzesień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Szkoła Podstawowa w Wólce</w:t>
            </w:r>
          </w:p>
        </w:tc>
      </w:tr>
      <w:tr w:rsidR="00BD7C4B" w:rsidRPr="004A147B" w:rsidTr="00675358">
        <w:trPr>
          <w:jc w:val="center"/>
        </w:trPr>
        <w:tc>
          <w:tcPr>
            <w:tcW w:w="658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5</w:t>
            </w:r>
          </w:p>
        </w:tc>
        <w:tc>
          <w:tcPr>
            <w:tcW w:w="132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Grudzień</w:t>
            </w:r>
          </w:p>
        </w:tc>
        <w:tc>
          <w:tcPr>
            <w:tcW w:w="1135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</w:rPr>
            </w:pPr>
            <w:r w:rsidRPr="004A147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kontrolny</w:t>
            </w:r>
          </w:p>
        </w:tc>
        <w:tc>
          <w:tcPr>
            <w:tcW w:w="4247" w:type="dxa"/>
          </w:tcPr>
          <w:p w:rsidR="00BD7C4B" w:rsidRPr="004A147B" w:rsidRDefault="00BD7C4B" w:rsidP="006753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47B">
              <w:rPr>
                <w:rFonts w:ascii="Arial" w:hAnsi="Arial" w:cs="Arial"/>
                <w:color w:val="000000" w:themeColor="text1"/>
              </w:rPr>
              <w:t>Ujęcie wody w miejscowości  Mnin – budynek stacji wodociągowej</w:t>
            </w:r>
          </w:p>
        </w:tc>
      </w:tr>
    </w:tbl>
    <w:p w:rsidR="00850539" w:rsidRPr="00850539" w:rsidRDefault="00850539" w:rsidP="00850539">
      <w:pPr>
        <w:pStyle w:val="Akapitzlist"/>
        <w:spacing w:after="0" w:line="360" w:lineRule="auto"/>
        <w:ind w:left="-68"/>
        <w:rPr>
          <w:rFonts w:ascii="Arial" w:eastAsia="Times New Roman" w:hAnsi="Arial" w:cs="Arial"/>
          <w:iCs/>
          <w:color w:val="000000"/>
          <w:spacing w:val="-18"/>
          <w:sz w:val="20"/>
          <w:szCs w:val="20"/>
          <w:lang w:eastAsia="pl-PL"/>
        </w:rPr>
      </w:pPr>
    </w:p>
    <w:p w:rsidR="00850539" w:rsidRPr="00850539" w:rsidRDefault="00850539" w:rsidP="00734CB8">
      <w:pPr>
        <w:pStyle w:val="Akapitzlist"/>
        <w:numPr>
          <w:ilvl w:val="0"/>
          <w:numId w:val="26"/>
        </w:numPr>
        <w:spacing w:after="0" w:line="360" w:lineRule="auto"/>
        <w:ind w:left="-68" w:hanging="357"/>
        <w:jc w:val="both"/>
        <w:rPr>
          <w:rFonts w:ascii="Arial" w:eastAsia="Times New Roman" w:hAnsi="Arial" w:cs="Arial"/>
          <w:iCs/>
          <w:color w:val="000000"/>
          <w:spacing w:val="-18"/>
          <w:sz w:val="20"/>
          <w:szCs w:val="20"/>
          <w:lang w:eastAsia="pl-PL"/>
        </w:rPr>
      </w:pPr>
      <w:r w:rsidRPr="0085053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Szczegółowy opis i zakres przedmiotu </w:t>
      </w:r>
      <w:r w:rsidR="00734CB8">
        <w:rPr>
          <w:rFonts w:ascii="Arial" w:eastAsia="Times New Roman" w:hAnsi="Arial" w:cs="Arial"/>
          <w:iCs/>
          <w:sz w:val="20"/>
          <w:szCs w:val="20"/>
          <w:lang w:eastAsia="pl-PL"/>
        </w:rPr>
        <w:t>umowy</w:t>
      </w:r>
      <w:r w:rsidRPr="0085053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został określony w załączniku nr 1 do umowy oraz </w:t>
      </w:r>
      <w:r w:rsidR="008E2AED" w:rsidRPr="00850539">
        <w:rPr>
          <w:rFonts w:ascii="Arial" w:hAnsi="Arial" w:cs="Arial"/>
          <w:iCs/>
          <w:sz w:val="20"/>
          <w:szCs w:val="20"/>
        </w:rPr>
        <w:t xml:space="preserve">ofercie </w:t>
      </w:r>
      <w:r w:rsidRPr="00850539">
        <w:rPr>
          <w:rFonts w:ascii="Arial" w:hAnsi="Arial" w:cs="Arial"/>
          <w:iCs/>
          <w:sz w:val="20"/>
          <w:szCs w:val="20"/>
        </w:rPr>
        <w:t>Wykonawcy</w:t>
      </w:r>
      <w:r w:rsidR="008E2AED" w:rsidRPr="00850539">
        <w:rPr>
          <w:rFonts w:ascii="Arial" w:hAnsi="Arial" w:cs="Arial"/>
          <w:iCs/>
          <w:sz w:val="20"/>
          <w:szCs w:val="20"/>
        </w:rPr>
        <w:t>, stanowiącej załącznik nr 2 do umowy.</w:t>
      </w:r>
    </w:p>
    <w:p w:rsidR="009A589A" w:rsidRPr="009A589A" w:rsidRDefault="009A589A" w:rsidP="00822E37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spacing w:val="-18"/>
          <w:sz w:val="20"/>
          <w:szCs w:val="20"/>
          <w:lang w:eastAsia="pl-PL"/>
        </w:rPr>
      </w:pPr>
    </w:p>
    <w:p w:rsidR="009A589A" w:rsidRPr="009A589A" w:rsidRDefault="009A589A" w:rsidP="00822E37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  <w:t>§  2</w:t>
      </w:r>
    </w:p>
    <w:p w:rsidR="00734CB8" w:rsidRPr="00822E37" w:rsidRDefault="00734CB8" w:rsidP="00822E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8"/>
          <w:sz w:val="20"/>
          <w:szCs w:val="20"/>
          <w:lang w:eastAsia="pl-PL"/>
        </w:rPr>
      </w:pPr>
      <w:r w:rsidRPr="00822E37">
        <w:rPr>
          <w:rFonts w:ascii="Arial" w:hAnsi="Arial" w:cs="Arial"/>
          <w:sz w:val="20"/>
          <w:szCs w:val="20"/>
        </w:rPr>
        <w:t>Wykonawca oświadcza, iż posiada kompetencje i uprawnienia, wymagane przez prawo, do wykonywania prób i prowadzenia badań będących przedmiotem umowy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822E37">
        <w:rPr>
          <w:rFonts w:ascii="Arial" w:hAnsi="Arial" w:cs="Arial"/>
          <w:sz w:val="20"/>
          <w:szCs w:val="20"/>
        </w:rPr>
        <w:t xml:space="preserve">niezbędne do jej prawidłowego wykonania. </w:t>
      </w:r>
    </w:p>
    <w:p w:rsidR="00734CB8" w:rsidRPr="00822E37" w:rsidRDefault="00734CB8" w:rsidP="00822E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color w:val="000000"/>
          <w:spacing w:val="-18"/>
          <w:sz w:val="20"/>
          <w:szCs w:val="20"/>
          <w:lang w:eastAsia="pl-PL"/>
        </w:rPr>
      </w:pPr>
      <w:r w:rsidRPr="00822E37">
        <w:rPr>
          <w:rFonts w:ascii="Arial" w:hAnsi="Arial" w:cs="Arial"/>
          <w:sz w:val="20"/>
          <w:szCs w:val="20"/>
        </w:rPr>
        <w:t xml:space="preserve">Wykonawca </w:t>
      </w:r>
      <w:r w:rsidR="00C060B6" w:rsidRPr="00822E37">
        <w:rPr>
          <w:rFonts w:ascii="Arial" w:hAnsi="Arial" w:cs="Arial"/>
          <w:sz w:val="20"/>
          <w:szCs w:val="20"/>
        </w:rPr>
        <w:t>zobowiązuje</w:t>
      </w:r>
      <w:r w:rsidRPr="00822E37">
        <w:rPr>
          <w:rFonts w:ascii="Arial" w:hAnsi="Arial" w:cs="Arial"/>
          <w:sz w:val="20"/>
          <w:szCs w:val="20"/>
        </w:rPr>
        <w:t xml:space="preserve"> się do posiadania </w:t>
      </w:r>
      <w:r w:rsidR="00C060B6" w:rsidRPr="00822E37">
        <w:rPr>
          <w:rFonts w:ascii="Arial" w:hAnsi="Arial" w:cs="Arial"/>
          <w:sz w:val="20"/>
          <w:szCs w:val="20"/>
        </w:rPr>
        <w:t>akredytacji</w:t>
      </w:r>
      <w:r w:rsidRPr="00822E37">
        <w:rPr>
          <w:rFonts w:ascii="Arial" w:hAnsi="Arial" w:cs="Arial"/>
          <w:sz w:val="20"/>
          <w:szCs w:val="20"/>
        </w:rPr>
        <w:t xml:space="preserve"> Polskiego Centrum </w:t>
      </w:r>
      <w:r w:rsidR="00C060B6" w:rsidRPr="00822E37">
        <w:rPr>
          <w:rFonts w:ascii="Arial" w:hAnsi="Arial" w:cs="Arial"/>
          <w:sz w:val="20"/>
          <w:szCs w:val="20"/>
        </w:rPr>
        <w:t>Akredytacji</w:t>
      </w:r>
      <w:r w:rsidRPr="00822E37">
        <w:rPr>
          <w:rFonts w:ascii="Arial" w:hAnsi="Arial" w:cs="Arial"/>
          <w:sz w:val="20"/>
          <w:szCs w:val="20"/>
        </w:rPr>
        <w:t xml:space="preserve"> lub </w:t>
      </w:r>
      <w:r w:rsidR="00C060B6" w:rsidRPr="00822E37">
        <w:rPr>
          <w:rFonts w:ascii="Arial" w:hAnsi="Arial" w:cs="Arial"/>
          <w:sz w:val="20"/>
          <w:szCs w:val="20"/>
        </w:rPr>
        <w:t xml:space="preserve">innego równoważnego ośrodka akredytacji w całym okresie obowiązywania umowy i do niezwłocznego powiadomienia Zamawiającego w przypadku utraty akredytacji. </w:t>
      </w:r>
    </w:p>
    <w:p w:rsidR="00822E37" w:rsidRPr="00822E37" w:rsidRDefault="00822E37" w:rsidP="00822E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E37">
        <w:rPr>
          <w:rFonts w:ascii="Arial" w:hAnsi="Arial" w:cs="Arial"/>
          <w:sz w:val="20"/>
          <w:szCs w:val="20"/>
        </w:rPr>
        <w:t>Udokumentowany system jakości prowadzonych badań wody powinien być zgodny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822E37">
        <w:rPr>
          <w:rFonts w:ascii="Arial" w:hAnsi="Arial" w:cs="Arial"/>
          <w:sz w:val="20"/>
          <w:szCs w:val="20"/>
        </w:rPr>
        <w:t xml:space="preserve">z wymaganiami zawartymi w aktualnym wydaniu normy ISO/IEC-17025:2017 ogólne wymagania dotyczące kompetencji laboratoriów badawczych i wzorcujących. </w:t>
      </w:r>
    </w:p>
    <w:p w:rsidR="00C060B6" w:rsidRPr="00822E37" w:rsidRDefault="00C060B6" w:rsidP="00822E37">
      <w:pPr>
        <w:pStyle w:val="Akapitzlist"/>
        <w:numPr>
          <w:ilvl w:val="0"/>
          <w:numId w:val="27"/>
        </w:numPr>
        <w:spacing w:after="0" w:line="360" w:lineRule="auto"/>
        <w:ind w:left="-68"/>
        <w:jc w:val="both"/>
        <w:rPr>
          <w:rFonts w:ascii="Arial" w:eastAsia="Times New Roman" w:hAnsi="Arial" w:cs="Arial"/>
          <w:color w:val="000000"/>
          <w:spacing w:val="-18"/>
          <w:sz w:val="20"/>
          <w:szCs w:val="20"/>
          <w:lang w:eastAsia="pl-PL"/>
        </w:rPr>
      </w:pPr>
      <w:r w:rsidRPr="00822E37">
        <w:rPr>
          <w:rFonts w:ascii="Arial" w:hAnsi="Arial" w:cs="Arial"/>
          <w:sz w:val="20"/>
          <w:szCs w:val="20"/>
        </w:rPr>
        <w:t>Wykonawca zobowiązany jest do samodzielnego uzyskania materiałów niezbędnych do wykonania przedmiotu umowy, w tym samodzielnego pobrania i dostarczenia prób do siedziby laboratorium Wykonawcy z</w:t>
      </w:r>
      <w:r w:rsidR="00822E37" w:rsidRPr="00822E37">
        <w:rPr>
          <w:rFonts w:ascii="Arial" w:hAnsi="Arial" w:cs="Arial"/>
          <w:sz w:val="20"/>
          <w:szCs w:val="20"/>
        </w:rPr>
        <w:t> </w:t>
      </w:r>
      <w:r w:rsidRPr="00822E37">
        <w:rPr>
          <w:rFonts w:ascii="Arial" w:hAnsi="Arial" w:cs="Arial"/>
          <w:sz w:val="20"/>
          <w:szCs w:val="20"/>
        </w:rPr>
        <w:t>wykorzystaniem własnego transportu.</w:t>
      </w:r>
    </w:p>
    <w:p w:rsidR="00822E37" w:rsidRDefault="00822E37" w:rsidP="00822E37">
      <w:pPr>
        <w:pStyle w:val="Akapitzlist"/>
        <w:spacing w:after="0" w:line="240" w:lineRule="auto"/>
        <w:ind w:left="-68"/>
        <w:jc w:val="center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</w:p>
    <w:p w:rsidR="00822E37" w:rsidRPr="00822E37" w:rsidRDefault="00822E37" w:rsidP="00822E37">
      <w:pPr>
        <w:pStyle w:val="Akapitzlist"/>
        <w:spacing w:after="0" w:line="240" w:lineRule="auto"/>
        <w:ind w:left="-68"/>
        <w:jc w:val="center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  <w:r w:rsidRPr="00822E37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  <w:t>§   3</w:t>
      </w:r>
    </w:p>
    <w:p w:rsidR="004D6ABF" w:rsidRPr="006847E9" w:rsidRDefault="00822E37" w:rsidP="004D6ABF">
      <w:pPr>
        <w:pStyle w:val="Akapitzlist"/>
        <w:spacing w:after="0" w:line="360" w:lineRule="auto"/>
        <w:ind w:left="-6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22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obowiązywania umowy</w:t>
      </w:r>
      <w:r w:rsidR="004D6A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822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</w:t>
      </w:r>
      <w:r w:rsidR="004D6A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</w:t>
      </w:r>
      <w:r w:rsidRPr="00822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się na od dnia</w:t>
      </w:r>
      <w:r w:rsidR="004D02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D6A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 </w:t>
      </w:r>
      <w:r w:rsidR="005C30B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lutego </w:t>
      </w:r>
      <w:r w:rsidR="00BD7C4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2023</w:t>
      </w:r>
      <w:r w:rsidR="004D6ABF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 do </w:t>
      </w:r>
      <w:r w:rsidR="004D6AB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31 </w:t>
      </w:r>
      <w:r w:rsidR="004D6ABF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grudnia 202</w:t>
      </w:r>
      <w:r w:rsidR="00BD7C4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="004D6ABF" w:rsidRPr="006847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r.</w:t>
      </w:r>
    </w:p>
    <w:p w:rsidR="00266030" w:rsidRDefault="00266030" w:rsidP="0071235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0CED" w:rsidRPr="0071235B" w:rsidRDefault="00220CED" w:rsidP="0071235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235B">
        <w:rPr>
          <w:rFonts w:ascii="Arial" w:hAnsi="Arial" w:cs="Arial"/>
          <w:b/>
          <w:bCs/>
          <w:sz w:val="20"/>
          <w:szCs w:val="20"/>
        </w:rPr>
        <w:t>§ 4</w:t>
      </w:r>
    </w:p>
    <w:p w:rsidR="00220CED" w:rsidRPr="0071235B" w:rsidRDefault="00220CED" w:rsidP="007123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B">
        <w:rPr>
          <w:rFonts w:ascii="Arial" w:hAnsi="Arial" w:cs="Arial"/>
          <w:sz w:val="20"/>
          <w:szCs w:val="20"/>
        </w:rPr>
        <w:t xml:space="preserve">Zamawiający zobowiązuje się do współdziałania z Wykonawcą przy wykonywaniu umowy, </w:t>
      </w:r>
      <w:r w:rsidR="00ED79BA">
        <w:rPr>
          <w:rFonts w:ascii="Arial" w:hAnsi="Arial" w:cs="Arial"/>
          <w:sz w:val="20"/>
          <w:szCs w:val="20"/>
        </w:rPr>
        <w:br/>
      </w:r>
      <w:r w:rsidRPr="0071235B">
        <w:rPr>
          <w:rFonts w:ascii="Arial" w:hAnsi="Arial" w:cs="Arial"/>
          <w:sz w:val="20"/>
          <w:szCs w:val="20"/>
        </w:rPr>
        <w:t xml:space="preserve">a w szczególności Zamawiający </w:t>
      </w:r>
      <w:r w:rsidRPr="00220CED">
        <w:rPr>
          <w:rFonts w:ascii="Arial" w:eastAsia="Times New Roman" w:hAnsi="Arial" w:cs="Arial"/>
          <w:sz w:val="20"/>
          <w:szCs w:val="20"/>
          <w:lang w:eastAsia="pl-PL"/>
        </w:rPr>
        <w:t>zobowiązany jest do umożliwienia pracownikom Wykonawcy dostępu do obiektów badań oraz wszystkich miejsc, w których mają być wykonywane badania.</w:t>
      </w:r>
    </w:p>
    <w:p w:rsidR="0071235B" w:rsidRPr="0071235B" w:rsidRDefault="00220CED" w:rsidP="007123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B">
        <w:rPr>
          <w:rFonts w:ascii="Arial" w:hAnsi="Arial" w:cs="Arial"/>
          <w:sz w:val="20"/>
          <w:szCs w:val="20"/>
        </w:rPr>
        <w:t>Terminy poboru prób wskazane w §1 ust. 1 umowy określają przedział czasowy, w jakim powinno nastąpić pobranie prób. Wykonawca jest zobowiązany uzgodnić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71235B">
        <w:rPr>
          <w:rFonts w:ascii="Arial" w:hAnsi="Arial" w:cs="Arial"/>
          <w:sz w:val="20"/>
          <w:szCs w:val="20"/>
        </w:rPr>
        <w:t xml:space="preserve">z Zamawiającym telefonicznie, dokładny termin dokonywania wszystkich poborów </w:t>
      </w:r>
      <w:r w:rsidR="0071235B">
        <w:rPr>
          <w:rFonts w:ascii="Arial" w:hAnsi="Arial" w:cs="Arial"/>
          <w:sz w:val="20"/>
          <w:szCs w:val="20"/>
        </w:rPr>
        <w:t>prób</w:t>
      </w:r>
      <w:r w:rsidRPr="0071235B">
        <w:rPr>
          <w:rFonts w:ascii="Arial" w:hAnsi="Arial" w:cs="Arial"/>
          <w:sz w:val="20"/>
          <w:szCs w:val="20"/>
        </w:rPr>
        <w:t xml:space="preserve"> i badań, </w:t>
      </w:r>
      <w:r w:rsidRPr="00220CED">
        <w:rPr>
          <w:rFonts w:ascii="Arial" w:eastAsia="Times New Roman" w:hAnsi="Arial" w:cs="Arial"/>
          <w:sz w:val="20"/>
          <w:szCs w:val="20"/>
          <w:lang w:eastAsia="pl-PL"/>
        </w:rPr>
        <w:t xml:space="preserve">z co najmniej </w:t>
      </w:r>
      <w:r w:rsidR="00D330A6" w:rsidRPr="0071235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20CED">
        <w:rPr>
          <w:rFonts w:ascii="Arial" w:eastAsia="Times New Roman" w:hAnsi="Arial" w:cs="Arial"/>
          <w:sz w:val="20"/>
          <w:szCs w:val="20"/>
          <w:lang w:eastAsia="pl-PL"/>
        </w:rPr>
        <w:t>-dniowym wyprzedzeniem</w:t>
      </w:r>
      <w:r w:rsidRPr="0071235B">
        <w:rPr>
          <w:rFonts w:ascii="Arial" w:hAnsi="Arial" w:cs="Arial"/>
          <w:sz w:val="20"/>
          <w:szCs w:val="20"/>
        </w:rPr>
        <w:t xml:space="preserve">. </w:t>
      </w:r>
      <w:r w:rsidRPr="00220CE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235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20CED">
        <w:rPr>
          <w:rFonts w:ascii="Arial" w:eastAsia="Times New Roman" w:hAnsi="Arial" w:cs="Arial"/>
          <w:sz w:val="20"/>
          <w:szCs w:val="20"/>
          <w:lang w:eastAsia="pl-PL"/>
        </w:rPr>
        <w:t>przypadku niekorzystnych warunków atmosferycznych uniemożliwiających dokonanie pomiarów lub poboru prób Strony uzgodnią dodatkowy termin wykonania tych czynności</w:t>
      </w:r>
      <w:r w:rsidR="00D330A6" w:rsidRPr="0071235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20CED" w:rsidRPr="00D330A6" w:rsidRDefault="00220CED" w:rsidP="007123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30A6">
        <w:rPr>
          <w:rFonts w:ascii="Arial" w:hAnsi="Arial" w:cs="Arial"/>
          <w:sz w:val="20"/>
          <w:szCs w:val="20"/>
        </w:rPr>
        <w:t>Zamawiający zobowiązany jest do niezwłocznego informowania Wykonawcy telefonicznie lub e-mailem o</w:t>
      </w:r>
      <w:r w:rsidR="0071235B">
        <w:rPr>
          <w:rFonts w:ascii="Arial" w:hAnsi="Arial" w:cs="Arial"/>
          <w:sz w:val="20"/>
          <w:szCs w:val="20"/>
        </w:rPr>
        <w:t> </w:t>
      </w:r>
      <w:r w:rsidRPr="00D330A6">
        <w:rPr>
          <w:rFonts w:ascii="Arial" w:hAnsi="Arial" w:cs="Arial"/>
          <w:sz w:val="20"/>
          <w:szCs w:val="20"/>
        </w:rPr>
        <w:t>wszelkich sytuacjach uniemożliwiających prawidłowe pobranie pró</w:t>
      </w:r>
      <w:r w:rsidR="0071235B">
        <w:rPr>
          <w:rFonts w:ascii="Arial" w:hAnsi="Arial" w:cs="Arial"/>
          <w:sz w:val="20"/>
          <w:szCs w:val="20"/>
        </w:rPr>
        <w:t>by</w:t>
      </w:r>
      <w:r w:rsidRPr="00D330A6">
        <w:rPr>
          <w:rFonts w:ascii="Arial" w:hAnsi="Arial" w:cs="Arial"/>
          <w:sz w:val="20"/>
          <w:szCs w:val="20"/>
        </w:rPr>
        <w:t xml:space="preserve">. </w:t>
      </w:r>
    </w:p>
    <w:p w:rsidR="0071235B" w:rsidRDefault="0071235B" w:rsidP="0071235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35B">
        <w:rPr>
          <w:rFonts w:ascii="Arial" w:hAnsi="Arial" w:cs="Arial"/>
          <w:sz w:val="20"/>
          <w:szCs w:val="20"/>
        </w:rPr>
        <w:t>W przypadku stwierdzenia przekroczenia wskaźników bakteriologicznych w pobranej prób</w:t>
      </w:r>
      <w:r>
        <w:rPr>
          <w:rFonts w:ascii="Arial" w:hAnsi="Arial" w:cs="Arial"/>
          <w:sz w:val="20"/>
          <w:szCs w:val="20"/>
        </w:rPr>
        <w:t>ie</w:t>
      </w:r>
      <w:r w:rsidRPr="0071235B">
        <w:rPr>
          <w:rFonts w:ascii="Arial" w:hAnsi="Arial" w:cs="Arial"/>
          <w:sz w:val="20"/>
          <w:szCs w:val="20"/>
        </w:rPr>
        <w:t xml:space="preserve"> Wykonawca zobowiązany jest do niezwłocznego poinformowania telefonicznie </w:t>
      </w:r>
      <w:r w:rsidRPr="00D330A6">
        <w:rPr>
          <w:rFonts w:ascii="Arial" w:hAnsi="Arial" w:cs="Arial"/>
          <w:sz w:val="20"/>
          <w:szCs w:val="20"/>
        </w:rPr>
        <w:t xml:space="preserve">lub e-mailem </w:t>
      </w:r>
      <w:r w:rsidRPr="0071235B">
        <w:rPr>
          <w:rFonts w:ascii="Arial" w:hAnsi="Arial" w:cs="Arial"/>
          <w:sz w:val="20"/>
          <w:szCs w:val="20"/>
        </w:rPr>
        <w:t xml:space="preserve">Zamawiającego o tym fakcie, nie później niż w ciągu 1 (jednego) dnia roboczego. </w:t>
      </w:r>
    </w:p>
    <w:p w:rsidR="0071235B" w:rsidRDefault="0071235B" w:rsidP="0071235B">
      <w:pPr>
        <w:pStyle w:val="Akapitzlist"/>
        <w:spacing w:after="0" w:line="360" w:lineRule="auto"/>
        <w:ind w:left="-66"/>
        <w:jc w:val="both"/>
        <w:rPr>
          <w:rFonts w:ascii="Arial" w:hAnsi="Arial" w:cs="Arial"/>
          <w:sz w:val="20"/>
          <w:szCs w:val="20"/>
        </w:rPr>
      </w:pPr>
    </w:p>
    <w:p w:rsidR="0071235B" w:rsidRPr="0071235B" w:rsidRDefault="0071235B" w:rsidP="0071235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235B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E831E2" w:rsidRPr="00E831E2" w:rsidRDefault="00E831E2" w:rsidP="00E831E2">
      <w:pPr>
        <w:pStyle w:val="Akapitzlist"/>
        <w:numPr>
          <w:ilvl w:val="0"/>
          <w:numId w:val="30"/>
        </w:numPr>
        <w:spacing w:after="0" w:line="360" w:lineRule="auto"/>
        <w:ind w:left="-141" w:hanging="284"/>
        <w:jc w:val="both"/>
        <w:rPr>
          <w:rFonts w:ascii="Arial" w:hAnsi="Arial" w:cs="Arial"/>
          <w:sz w:val="20"/>
          <w:szCs w:val="20"/>
        </w:rPr>
      </w:pPr>
      <w:r w:rsidRPr="00E831E2">
        <w:rPr>
          <w:rFonts w:ascii="Arial" w:hAnsi="Arial" w:cs="Arial"/>
          <w:sz w:val="20"/>
          <w:szCs w:val="20"/>
        </w:rPr>
        <w:t xml:space="preserve">Strony ustalają częściowe odbiory przedmiotu umowy następujące po wykonaniu w ustalonych terminach badań. </w:t>
      </w:r>
    </w:p>
    <w:p w:rsidR="0071235B" w:rsidRPr="00E831E2" w:rsidRDefault="0071235B" w:rsidP="00E831E2">
      <w:pPr>
        <w:pStyle w:val="Akapitzlist"/>
        <w:numPr>
          <w:ilvl w:val="0"/>
          <w:numId w:val="30"/>
        </w:numPr>
        <w:spacing w:after="0" w:line="360" w:lineRule="auto"/>
        <w:ind w:left="-141" w:hanging="284"/>
        <w:jc w:val="both"/>
        <w:rPr>
          <w:rFonts w:ascii="Arial" w:hAnsi="Arial" w:cs="Arial"/>
          <w:sz w:val="20"/>
          <w:szCs w:val="20"/>
        </w:rPr>
      </w:pPr>
      <w:r w:rsidRPr="00E831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wykonanego w ustalonych terminach badania zostanie sporządzone sprawozdanie z </w:t>
      </w:r>
      <w:r w:rsidR="00E831E2" w:rsidRPr="00E831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badania</w:t>
      </w:r>
      <w:r w:rsidRPr="00E831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które jest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831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jednocześnie podstawą do wystawienia faktury VAT.</w:t>
      </w:r>
    </w:p>
    <w:p w:rsidR="00D440A1" w:rsidRPr="00E831E2" w:rsidRDefault="001412BC" w:rsidP="00E831E2">
      <w:pPr>
        <w:pStyle w:val="Akapitzlist"/>
        <w:numPr>
          <w:ilvl w:val="0"/>
          <w:numId w:val="30"/>
        </w:numPr>
        <w:spacing w:after="0" w:line="360" w:lineRule="auto"/>
        <w:ind w:left="-141" w:hanging="284"/>
        <w:jc w:val="both"/>
        <w:rPr>
          <w:rFonts w:ascii="Arial" w:hAnsi="Arial" w:cs="Arial"/>
          <w:sz w:val="20"/>
          <w:szCs w:val="20"/>
        </w:rPr>
      </w:pPr>
      <w:r w:rsidRPr="00E831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czynności poboru prób sporządza się protokół, który stanowi załącznik do sprawozdania z badań.</w:t>
      </w:r>
    </w:p>
    <w:p w:rsidR="00E831E2" w:rsidRPr="00E831E2" w:rsidRDefault="00D440A1" w:rsidP="00E831E2">
      <w:pPr>
        <w:pStyle w:val="Akapitzlist"/>
        <w:numPr>
          <w:ilvl w:val="0"/>
          <w:numId w:val="30"/>
        </w:numPr>
        <w:spacing w:after="0" w:line="360" w:lineRule="auto"/>
        <w:ind w:left="-141" w:hanging="284"/>
        <w:jc w:val="both"/>
        <w:rPr>
          <w:rFonts w:ascii="Arial" w:hAnsi="Arial" w:cs="Arial"/>
          <w:sz w:val="20"/>
          <w:szCs w:val="20"/>
        </w:rPr>
      </w:pPr>
      <w:r w:rsidRPr="00E831E2">
        <w:rPr>
          <w:rFonts w:ascii="Arial" w:hAnsi="Arial" w:cs="Arial"/>
          <w:sz w:val="20"/>
          <w:szCs w:val="20"/>
        </w:rPr>
        <w:t xml:space="preserve">Strony postanawiają, że przedmiot umowy uważa się za odebrany w przypadku niezgłoszenia przez Zamawiającego uwag i zastrzeżeń, stosownie do postanowień ust. </w:t>
      </w:r>
      <w:r w:rsidR="00E831E2" w:rsidRPr="00E831E2">
        <w:rPr>
          <w:rFonts w:ascii="Arial" w:hAnsi="Arial" w:cs="Arial"/>
          <w:sz w:val="20"/>
          <w:szCs w:val="20"/>
        </w:rPr>
        <w:t>5</w:t>
      </w:r>
      <w:r w:rsidRPr="00E831E2">
        <w:rPr>
          <w:rFonts w:ascii="Arial" w:hAnsi="Arial" w:cs="Arial"/>
          <w:sz w:val="20"/>
          <w:szCs w:val="20"/>
        </w:rPr>
        <w:t>.</w:t>
      </w:r>
    </w:p>
    <w:p w:rsidR="00E831E2" w:rsidRPr="00E831E2" w:rsidRDefault="00D440A1" w:rsidP="00E831E2">
      <w:pPr>
        <w:pStyle w:val="Akapitzlist"/>
        <w:numPr>
          <w:ilvl w:val="0"/>
          <w:numId w:val="30"/>
        </w:numPr>
        <w:spacing w:after="0" w:line="360" w:lineRule="auto"/>
        <w:ind w:left="-141" w:hanging="284"/>
        <w:jc w:val="both"/>
        <w:rPr>
          <w:rFonts w:ascii="Arial" w:hAnsi="Arial" w:cs="Arial"/>
          <w:sz w:val="20"/>
          <w:szCs w:val="20"/>
        </w:rPr>
      </w:pPr>
      <w:r w:rsidRPr="00E831E2">
        <w:rPr>
          <w:rFonts w:ascii="Arial" w:hAnsi="Arial" w:cs="Arial"/>
          <w:sz w:val="20"/>
          <w:szCs w:val="20"/>
        </w:rPr>
        <w:t>Zamawiającemu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</w:t>
      </w:r>
      <w:r w:rsidR="00E831E2">
        <w:rPr>
          <w:rFonts w:ascii="Arial" w:hAnsi="Arial" w:cs="Arial"/>
          <w:sz w:val="20"/>
          <w:szCs w:val="20"/>
        </w:rPr>
        <w:t> </w:t>
      </w:r>
      <w:r w:rsidRPr="00E831E2">
        <w:rPr>
          <w:rFonts w:ascii="Arial" w:hAnsi="Arial" w:cs="Arial"/>
          <w:sz w:val="20"/>
          <w:szCs w:val="20"/>
        </w:rPr>
        <w:t xml:space="preserve">zgodnie z umową. </w:t>
      </w:r>
    </w:p>
    <w:p w:rsidR="00850539" w:rsidRPr="00E831E2" w:rsidRDefault="00D440A1" w:rsidP="00E831E2">
      <w:pPr>
        <w:pStyle w:val="Akapitzlist"/>
        <w:numPr>
          <w:ilvl w:val="0"/>
          <w:numId w:val="30"/>
        </w:numPr>
        <w:spacing w:after="0" w:line="360" w:lineRule="auto"/>
        <w:ind w:left="-141" w:hanging="284"/>
        <w:jc w:val="both"/>
        <w:rPr>
          <w:rFonts w:ascii="Arial" w:hAnsi="Arial" w:cs="Arial"/>
          <w:sz w:val="20"/>
          <w:szCs w:val="20"/>
        </w:rPr>
      </w:pPr>
      <w:r w:rsidRPr="00E831E2">
        <w:rPr>
          <w:rFonts w:ascii="Arial" w:hAnsi="Arial" w:cs="Arial"/>
          <w:sz w:val="20"/>
          <w:szCs w:val="20"/>
        </w:rPr>
        <w:t xml:space="preserve">Jeżeli przy odbiorze </w:t>
      </w:r>
      <w:r w:rsidR="00E831E2" w:rsidRPr="00E831E2">
        <w:rPr>
          <w:rFonts w:ascii="Arial" w:hAnsi="Arial" w:cs="Arial"/>
          <w:sz w:val="20"/>
          <w:szCs w:val="20"/>
        </w:rPr>
        <w:t>danego sprawozdania</w:t>
      </w:r>
      <w:r w:rsidRPr="00E831E2">
        <w:rPr>
          <w:rFonts w:ascii="Arial" w:hAnsi="Arial" w:cs="Arial"/>
          <w:sz w:val="20"/>
          <w:szCs w:val="20"/>
        </w:rPr>
        <w:t xml:space="preserve"> Zamawiający uzna za konieczne dokonanie poprawek </w:t>
      </w:r>
      <w:r w:rsidR="00ED79BA">
        <w:rPr>
          <w:rFonts w:ascii="Arial" w:hAnsi="Arial" w:cs="Arial"/>
          <w:sz w:val="20"/>
          <w:szCs w:val="20"/>
        </w:rPr>
        <w:br/>
      </w:r>
      <w:r w:rsidRPr="00E831E2">
        <w:rPr>
          <w:rFonts w:ascii="Arial" w:hAnsi="Arial" w:cs="Arial"/>
          <w:sz w:val="20"/>
          <w:szCs w:val="20"/>
        </w:rPr>
        <w:t xml:space="preserve">i </w:t>
      </w:r>
      <w:r w:rsidR="00E831E2" w:rsidRPr="00E831E2">
        <w:rPr>
          <w:rFonts w:ascii="Arial" w:hAnsi="Arial" w:cs="Arial"/>
          <w:sz w:val="20"/>
          <w:szCs w:val="20"/>
        </w:rPr>
        <w:t>uzupełnień</w:t>
      </w:r>
      <w:r w:rsidRPr="00E831E2">
        <w:rPr>
          <w:rFonts w:ascii="Arial" w:hAnsi="Arial" w:cs="Arial"/>
          <w:sz w:val="20"/>
          <w:szCs w:val="20"/>
        </w:rPr>
        <w:t>, Wykonawca jest obowiązany wykonać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E831E2">
        <w:rPr>
          <w:rFonts w:ascii="Arial" w:hAnsi="Arial" w:cs="Arial"/>
          <w:sz w:val="20"/>
          <w:szCs w:val="20"/>
        </w:rPr>
        <w:t xml:space="preserve">w obustronnie uzgodnionym terminie nie dłuższym jednak niż </w:t>
      </w:r>
      <w:r w:rsidR="00A64D30">
        <w:rPr>
          <w:rFonts w:ascii="Arial" w:hAnsi="Arial" w:cs="Arial"/>
          <w:sz w:val="20"/>
          <w:szCs w:val="20"/>
        </w:rPr>
        <w:t>7</w:t>
      </w:r>
      <w:r w:rsidRPr="00E831E2">
        <w:rPr>
          <w:rFonts w:ascii="Arial" w:hAnsi="Arial" w:cs="Arial"/>
          <w:sz w:val="20"/>
          <w:szCs w:val="20"/>
        </w:rPr>
        <w:t xml:space="preserve"> dni</w:t>
      </w:r>
      <w:r w:rsidR="00A64D30">
        <w:rPr>
          <w:rFonts w:ascii="Arial" w:hAnsi="Arial" w:cs="Arial"/>
          <w:sz w:val="20"/>
          <w:szCs w:val="20"/>
        </w:rPr>
        <w:t xml:space="preserve"> roboczych</w:t>
      </w:r>
      <w:r w:rsidRPr="00E831E2">
        <w:rPr>
          <w:rFonts w:ascii="Arial" w:hAnsi="Arial" w:cs="Arial"/>
          <w:sz w:val="20"/>
          <w:szCs w:val="20"/>
        </w:rPr>
        <w:t>.</w:t>
      </w:r>
    </w:p>
    <w:p w:rsidR="00220CED" w:rsidRDefault="00220CED" w:rsidP="009A589A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  <w:lang w:eastAsia="pl-PL"/>
        </w:rPr>
      </w:pPr>
    </w:p>
    <w:p w:rsidR="001412BC" w:rsidRPr="001412BC" w:rsidRDefault="001412BC" w:rsidP="001412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12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266030" w:rsidRPr="008071E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D409A8" w:rsidRPr="008071EF" w:rsidRDefault="00E831E2" w:rsidP="00D409A8">
      <w:pPr>
        <w:pStyle w:val="Akapitzlist"/>
        <w:numPr>
          <w:ilvl w:val="0"/>
          <w:numId w:val="34"/>
        </w:numPr>
        <w:spacing w:after="0"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8071EF">
        <w:rPr>
          <w:rFonts w:ascii="Arial" w:hAnsi="Arial" w:cs="Arial"/>
          <w:sz w:val="20"/>
          <w:szCs w:val="20"/>
        </w:rPr>
        <w:t xml:space="preserve">Za wykonanie przedmiotu umowy Strony ustalają wynagrodzenie ustalone na podstawie złożonej oferty </w:t>
      </w:r>
      <w:r w:rsidR="00D409A8" w:rsidRPr="008071EF">
        <w:rPr>
          <w:rFonts w:ascii="Arial" w:hAnsi="Arial" w:cs="Arial"/>
          <w:sz w:val="20"/>
          <w:szCs w:val="20"/>
        </w:rPr>
        <w:br/>
      </w:r>
      <w:r w:rsidRPr="008071EF">
        <w:rPr>
          <w:rFonts w:ascii="Arial" w:hAnsi="Arial" w:cs="Arial"/>
          <w:sz w:val="20"/>
          <w:szCs w:val="20"/>
        </w:rPr>
        <w:t xml:space="preserve">w wysokości: </w:t>
      </w:r>
      <w:r w:rsidR="00D409A8" w:rsidRPr="008071EF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 zł (słownie złotych: …………………………………………………………………………………..……………………….……..…), </w:t>
      </w:r>
      <w:r w:rsidR="00ED79BA">
        <w:rPr>
          <w:rFonts w:ascii="Arial" w:hAnsi="Arial" w:cs="Arial"/>
          <w:sz w:val="20"/>
          <w:szCs w:val="20"/>
          <w:lang w:eastAsia="pl-PL"/>
        </w:rPr>
        <w:br/>
      </w:r>
      <w:r w:rsidR="00D409A8" w:rsidRPr="008071EF">
        <w:rPr>
          <w:rFonts w:ascii="Arial" w:hAnsi="Arial" w:cs="Arial"/>
          <w:sz w:val="20"/>
          <w:szCs w:val="20"/>
          <w:lang w:eastAsia="pl-PL"/>
        </w:rPr>
        <w:t>w tym podatek VAT ……………% w kwocie: ……………… zł,</w:t>
      </w:r>
      <w:r w:rsidR="004A147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409A8" w:rsidRPr="008071EF">
        <w:rPr>
          <w:rFonts w:ascii="Arial" w:hAnsi="Arial" w:cs="Arial"/>
          <w:sz w:val="20"/>
          <w:szCs w:val="20"/>
          <w:lang w:eastAsia="pl-PL"/>
        </w:rPr>
        <w:t>zgodnie z poniższą kalkulacją: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730"/>
        <w:gridCol w:w="1319"/>
        <w:gridCol w:w="1504"/>
        <w:gridCol w:w="1243"/>
        <w:gridCol w:w="1699"/>
      </w:tblGrid>
      <w:tr w:rsidR="00D409A8" w:rsidRPr="008071EF" w:rsidTr="00FC0020">
        <w:trPr>
          <w:jc w:val="center"/>
        </w:trPr>
        <w:tc>
          <w:tcPr>
            <w:tcW w:w="1605" w:type="dxa"/>
          </w:tcPr>
          <w:p w:rsidR="00D409A8" w:rsidRPr="008071EF" w:rsidRDefault="00D409A8" w:rsidP="00D409A8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Rodzaj monitoringu</w:t>
            </w:r>
          </w:p>
        </w:tc>
        <w:tc>
          <w:tcPr>
            <w:tcW w:w="1792" w:type="dxa"/>
          </w:tcPr>
          <w:p w:rsidR="00D409A8" w:rsidRPr="008071EF" w:rsidRDefault="00D409A8" w:rsidP="00D409A8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418" w:type="dxa"/>
          </w:tcPr>
          <w:p w:rsidR="00D409A8" w:rsidRPr="008071EF" w:rsidRDefault="00D409A8" w:rsidP="00D409A8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Liczba badań</w:t>
            </w:r>
          </w:p>
        </w:tc>
        <w:tc>
          <w:tcPr>
            <w:tcW w:w="1606" w:type="dxa"/>
          </w:tcPr>
          <w:p w:rsidR="00D409A8" w:rsidRPr="008071EF" w:rsidRDefault="00D409A8" w:rsidP="00D409A8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371" w:type="dxa"/>
          </w:tcPr>
          <w:p w:rsidR="00D409A8" w:rsidRPr="008071EF" w:rsidRDefault="00D409A8" w:rsidP="00D409A8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41" w:type="dxa"/>
          </w:tcPr>
          <w:p w:rsidR="00D409A8" w:rsidRPr="008071EF" w:rsidRDefault="00D409A8" w:rsidP="00D409A8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D409A8" w:rsidRPr="008071EF" w:rsidTr="00FC0020">
        <w:trPr>
          <w:jc w:val="center"/>
        </w:trPr>
        <w:tc>
          <w:tcPr>
            <w:tcW w:w="1605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Kontrolny</w:t>
            </w:r>
          </w:p>
        </w:tc>
        <w:tc>
          <w:tcPr>
            <w:tcW w:w="1792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6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9A8" w:rsidRPr="008071EF" w:rsidTr="00FC0020">
        <w:trPr>
          <w:jc w:val="center"/>
        </w:trPr>
        <w:tc>
          <w:tcPr>
            <w:tcW w:w="1605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sz w:val="20"/>
                <w:szCs w:val="20"/>
                <w:lang w:eastAsia="pl-PL"/>
              </w:rPr>
              <w:t>Przeglądowy</w:t>
            </w:r>
          </w:p>
        </w:tc>
        <w:tc>
          <w:tcPr>
            <w:tcW w:w="1792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71E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6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:rsidR="00D409A8" w:rsidRPr="008071EF" w:rsidRDefault="00D409A8" w:rsidP="00D409A8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071EF" w:rsidRPr="008D0C32" w:rsidRDefault="008071EF" w:rsidP="008071EF">
      <w:pPr>
        <w:pStyle w:val="Akapitzlist"/>
        <w:numPr>
          <w:ilvl w:val="0"/>
          <w:numId w:val="34"/>
        </w:numPr>
        <w:spacing w:after="0" w:line="360" w:lineRule="auto"/>
        <w:ind w:left="-141" w:hanging="284"/>
        <w:jc w:val="both"/>
        <w:rPr>
          <w:rFonts w:ascii="Arial" w:eastAsia="Times New Roman" w:hAnsi="Arial" w:cs="Arial"/>
          <w:bCs/>
          <w:color w:val="000000"/>
          <w:spacing w:val="-18"/>
          <w:sz w:val="20"/>
          <w:szCs w:val="20"/>
          <w:lang w:eastAsia="pl-PL"/>
        </w:rPr>
      </w:pPr>
      <w:r w:rsidRPr="008D0C32">
        <w:rPr>
          <w:rFonts w:ascii="Arial" w:hAnsi="Arial" w:cs="Arial"/>
          <w:sz w:val="20"/>
          <w:szCs w:val="20"/>
        </w:rPr>
        <w:t xml:space="preserve">Strony ustalają, że w trakcie obowiązywania umowy ceny jednostkowe będące podstawą ustalenia wynagrodzenia nie ulegną zmianie. </w:t>
      </w:r>
    </w:p>
    <w:p w:rsidR="005A7F1D" w:rsidRPr="008D0C32" w:rsidRDefault="005A7F1D" w:rsidP="005A7F1D">
      <w:pPr>
        <w:pStyle w:val="Akapitzlist"/>
        <w:numPr>
          <w:ilvl w:val="0"/>
          <w:numId w:val="34"/>
        </w:numPr>
        <w:spacing w:after="0" w:line="360" w:lineRule="auto"/>
        <w:ind w:left="-141" w:hanging="284"/>
        <w:jc w:val="both"/>
        <w:rPr>
          <w:rFonts w:ascii="Arial" w:eastAsia="Times New Roman" w:hAnsi="Arial" w:cs="Arial"/>
          <w:bCs/>
          <w:color w:val="000000"/>
          <w:spacing w:val="-18"/>
          <w:sz w:val="20"/>
          <w:szCs w:val="20"/>
          <w:lang w:eastAsia="pl-PL"/>
        </w:rPr>
      </w:pPr>
      <w:r w:rsidRPr="008D0C32">
        <w:rPr>
          <w:rFonts w:ascii="Arial" w:hAnsi="Arial" w:cs="Arial"/>
          <w:sz w:val="20"/>
          <w:szCs w:val="20"/>
        </w:rPr>
        <w:t>Podstawą wystawienia faktury za faktycznie wykonany pobór próby i badania w ustalonym terminie badania będzie przekazane Zamawiającemu sprawozdanie, o którym mowa w § 5 ust. 2 i protokół poboru prób</w:t>
      </w:r>
      <w:r w:rsidR="008D0C32">
        <w:rPr>
          <w:rFonts w:ascii="Arial" w:hAnsi="Arial" w:cs="Arial"/>
          <w:sz w:val="20"/>
          <w:szCs w:val="20"/>
        </w:rPr>
        <w:t>y</w:t>
      </w:r>
      <w:r w:rsidRPr="008D0C32">
        <w:rPr>
          <w:rFonts w:ascii="Arial" w:hAnsi="Arial" w:cs="Arial"/>
          <w:sz w:val="20"/>
          <w:szCs w:val="20"/>
        </w:rPr>
        <w:t xml:space="preserve">, o którym mowa w § 5 ust. 3. Wniesienie przez Zamawiającego zastrzeżeń i uwag zgodnie z § </w:t>
      </w:r>
      <w:r w:rsidR="008D0C32" w:rsidRPr="008D0C32">
        <w:rPr>
          <w:rFonts w:ascii="Arial" w:hAnsi="Arial" w:cs="Arial"/>
          <w:sz w:val="20"/>
          <w:szCs w:val="20"/>
        </w:rPr>
        <w:t>5</w:t>
      </w:r>
      <w:r w:rsidRPr="008D0C32">
        <w:rPr>
          <w:rFonts w:ascii="Arial" w:hAnsi="Arial" w:cs="Arial"/>
          <w:sz w:val="20"/>
          <w:szCs w:val="20"/>
        </w:rPr>
        <w:t xml:space="preserve"> ust. </w:t>
      </w:r>
      <w:r w:rsidR="008D0C32" w:rsidRPr="008D0C32">
        <w:rPr>
          <w:rFonts w:ascii="Arial" w:hAnsi="Arial" w:cs="Arial"/>
          <w:sz w:val="20"/>
          <w:szCs w:val="20"/>
        </w:rPr>
        <w:t>5</w:t>
      </w:r>
      <w:r w:rsidRPr="008D0C32">
        <w:rPr>
          <w:rFonts w:ascii="Arial" w:hAnsi="Arial" w:cs="Arial"/>
          <w:sz w:val="20"/>
          <w:szCs w:val="20"/>
        </w:rPr>
        <w:t>, uprawnia Zamawiającego do odmowy wypłaty wynagrodzenia do czasu dokonania przez Wykonawcę poprawek i uzupełnień  w wykonanym przedmiocie umowy lub ponownego dokonania poboru prób oraz ponownych ich badań, ewentualnie ponownego wykonania sprawozdania lub jego poprawy.</w:t>
      </w:r>
    </w:p>
    <w:p w:rsidR="00D409A8" w:rsidRPr="008071EF" w:rsidRDefault="00D409A8" w:rsidP="008071EF">
      <w:pPr>
        <w:pStyle w:val="Akapitzlist"/>
        <w:numPr>
          <w:ilvl w:val="0"/>
          <w:numId w:val="34"/>
        </w:numPr>
        <w:spacing w:after="0" w:line="360" w:lineRule="auto"/>
        <w:ind w:left="-141" w:hanging="284"/>
        <w:jc w:val="both"/>
        <w:rPr>
          <w:rFonts w:ascii="Arial" w:eastAsia="Times New Roman" w:hAnsi="Arial" w:cs="Arial"/>
          <w:bCs/>
          <w:color w:val="000000"/>
          <w:spacing w:val="-18"/>
          <w:sz w:val="20"/>
          <w:szCs w:val="20"/>
          <w:lang w:eastAsia="pl-PL"/>
        </w:rPr>
      </w:pPr>
      <w:r w:rsidRPr="008071EF">
        <w:rPr>
          <w:rFonts w:ascii="Arial" w:hAnsi="Arial" w:cs="Arial"/>
          <w:sz w:val="20"/>
          <w:szCs w:val="20"/>
        </w:rPr>
        <w:t>Zamawiający zobowiązuje się zapłacić Wykonawcy za wykonany przedmiot umowy należność wynikającą z wystawionych faktur VAT.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8071EF">
        <w:rPr>
          <w:rFonts w:ascii="Arial" w:hAnsi="Arial" w:cs="Arial"/>
          <w:sz w:val="20"/>
          <w:szCs w:val="20"/>
        </w:rPr>
        <w:t xml:space="preserve">Należność ustalona zostanie stosownie do zakresu faktycznie wykonanych poborów prób i badań w </w:t>
      </w:r>
      <w:r w:rsidR="008071EF">
        <w:rPr>
          <w:rFonts w:ascii="Arial" w:hAnsi="Arial" w:cs="Arial"/>
          <w:sz w:val="20"/>
          <w:szCs w:val="20"/>
        </w:rPr>
        <w:t>ustalonym</w:t>
      </w:r>
      <w:r w:rsidRPr="008071EF">
        <w:rPr>
          <w:rFonts w:ascii="Arial" w:hAnsi="Arial" w:cs="Arial"/>
          <w:sz w:val="20"/>
          <w:szCs w:val="20"/>
        </w:rPr>
        <w:t xml:space="preserve"> terminie </w:t>
      </w:r>
      <w:r w:rsidR="008071EF">
        <w:rPr>
          <w:rFonts w:ascii="Arial" w:hAnsi="Arial" w:cs="Arial"/>
          <w:sz w:val="20"/>
          <w:szCs w:val="20"/>
        </w:rPr>
        <w:t>badań</w:t>
      </w:r>
      <w:r w:rsidRPr="008071EF">
        <w:rPr>
          <w:rFonts w:ascii="Arial" w:hAnsi="Arial" w:cs="Arial"/>
          <w:sz w:val="20"/>
          <w:szCs w:val="20"/>
        </w:rPr>
        <w:t xml:space="preserve">. </w:t>
      </w:r>
    </w:p>
    <w:p w:rsidR="008071EF" w:rsidRPr="00A64D30" w:rsidRDefault="00D409A8" w:rsidP="008071EF">
      <w:pPr>
        <w:pStyle w:val="Akapitzlist"/>
        <w:numPr>
          <w:ilvl w:val="0"/>
          <w:numId w:val="34"/>
        </w:numPr>
        <w:spacing w:after="0" w:line="360" w:lineRule="auto"/>
        <w:ind w:left="-141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071EF">
        <w:rPr>
          <w:rFonts w:ascii="Arial" w:hAnsi="Arial" w:cs="Arial"/>
          <w:sz w:val="20"/>
          <w:szCs w:val="20"/>
        </w:rPr>
        <w:t>Rozliczenie należności za wykonany przedmiot umowy (odbiory częściowe) następowało będzie każdorazowo przy przekazaniu sprawozdania. Faktura VAT za wykonan</w:t>
      </w:r>
      <w:r w:rsidR="008071EF" w:rsidRPr="008071EF">
        <w:rPr>
          <w:rFonts w:ascii="Arial" w:hAnsi="Arial" w:cs="Arial"/>
          <w:sz w:val="20"/>
          <w:szCs w:val="20"/>
        </w:rPr>
        <w:t xml:space="preserve">y przedmiot umowy </w:t>
      </w:r>
      <w:r w:rsidRPr="008071EF">
        <w:rPr>
          <w:rFonts w:ascii="Arial" w:hAnsi="Arial" w:cs="Arial"/>
          <w:sz w:val="20"/>
          <w:szCs w:val="20"/>
        </w:rPr>
        <w:t xml:space="preserve">doręczana będzie ze </w:t>
      </w:r>
      <w:r w:rsidRPr="00A64D30">
        <w:rPr>
          <w:rFonts w:ascii="Arial" w:hAnsi="Arial" w:cs="Arial"/>
          <w:sz w:val="20"/>
          <w:szCs w:val="20"/>
        </w:rPr>
        <w:t xml:space="preserve">sprawozdaniem. </w:t>
      </w:r>
    </w:p>
    <w:p w:rsidR="00A64D30" w:rsidRPr="00A64D30" w:rsidRDefault="00D409A8" w:rsidP="00A64D30">
      <w:pPr>
        <w:pStyle w:val="Akapitzlist"/>
        <w:numPr>
          <w:ilvl w:val="0"/>
          <w:numId w:val="34"/>
        </w:numPr>
        <w:spacing w:after="0" w:line="360" w:lineRule="auto"/>
        <w:ind w:left="-141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64D30">
        <w:rPr>
          <w:rFonts w:ascii="Arial" w:hAnsi="Arial" w:cs="Arial"/>
          <w:sz w:val="20"/>
          <w:szCs w:val="20"/>
        </w:rPr>
        <w:t>Należność za wykonan</w:t>
      </w:r>
      <w:r w:rsidR="008071EF" w:rsidRPr="00A64D30">
        <w:rPr>
          <w:rFonts w:ascii="Arial" w:hAnsi="Arial" w:cs="Arial"/>
          <w:sz w:val="20"/>
          <w:szCs w:val="20"/>
        </w:rPr>
        <w:t xml:space="preserve">y przedmiot umowy </w:t>
      </w:r>
      <w:r w:rsidRPr="00A64D30">
        <w:rPr>
          <w:rFonts w:ascii="Arial" w:hAnsi="Arial" w:cs="Arial"/>
          <w:sz w:val="20"/>
          <w:szCs w:val="20"/>
        </w:rPr>
        <w:t>płatna będzie przelewem na rachunek bankowy Wykonawcy wskazany</w:t>
      </w:r>
      <w:r w:rsidR="00BD7C4B">
        <w:rPr>
          <w:rFonts w:ascii="Arial" w:hAnsi="Arial" w:cs="Arial"/>
          <w:sz w:val="20"/>
          <w:szCs w:val="20"/>
        </w:rPr>
        <w:t xml:space="preserve"> </w:t>
      </w:r>
      <w:r w:rsidRPr="00A64D30">
        <w:rPr>
          <w:rFonts w:ascii="Arial" w:hAnsi="Arial" w:cs="Arial"/>
          <w:sz w:val="20"/>
          <w:szCs w:val="20"/>
        </w:rPr>
        <w:t xml:space="preserve">w fakturze VAT w terminie 30 </w:t>
      </w:r>
      <w:r w:rsidR="00A64D30" w:rsidRPr="00A64D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od dnia otrzymania prawidłowo złożonej faktury VAT.</w:t>
      </w:r>
    </w:p>
    <w:p w:rsidR="005A7F1D" w:rsidRDefault="005A7F1D" w:rsidP="00B158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7F1D" w:rsidRDefault="005A7F1D" w:rsidP="00B158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58C1" w:rsidRPr="001412BC" w:rsidRDefault="00B158C1" w:rsidP="00B158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12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Pr="00ED79B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4C292E" w:rsidRPr="00ED79BA" w:rsidRDefault="004C292E" w:rsidP="00ED79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sprawach wynikających z wykonania przedmiotu umowy osobami uposażonymi do kontaktów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są:</w:t>
      </w:r>
    </w:p>
    <w:p w:rsidR="004C292E" w:rsidRPr="00ED79BA" w:rsidRDefault="004C292E" w:rsidP="00ED79B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hAnsi="Arial" w:cs="Arial"/>
          <w:sz w:val="20"/>
          <w:szCs w:val="20"/>
        </w:rPr>
        <w:t>ze</w:t>
      </w:r>
      <w:r w:rsidR="00D440A1" w:rsidRPr="00ED79BA">
        <w:rPr>
          <w:rFonts w:ascii="Arial" w:hAnsi="Arial" w:cs="Arial"/>
          <w:sz w:val="20"/>
          <w:szCs w:val="20"/>
        </w:rPr>
        <w:t xml:space="preserve"> stron</w:t>
      </w:r>
      <w:r w:rsidRPr="00ED79BA">
        <w:rPr>
          <w:rFonts w:ascii="Arial" w:hAnsi="Arial" w:cs="Arial"/>
          <w:sz w:val="20"/>
          <w:szCs w:val="20"/>
        </w:rPr>
        <w:t>y</w:t>
      </w:r>
      <w:r w:rsidR="00D440A1" w:rsidRPr="00ED79BA">
        <w:rPr>
          <w:rFonts w:ascii="Arial" w:hAnsi="Arial" w:cs="Arial"/>
          <w:sz w:val="20"/>
          <w:szCs w:val="20"/>
        </w:rPr>
        <w:t xml:space="preserve"> Zamawiającego: ………….. tel.: …………., fax: …………, tel. kom:. …………….. e-mail: …………………….. </w:t>
      </w:r>
    </w:p>
    <w:p w:rsidR="004C292E" w:rsidRPr="00ED79BA" w:rsidRDefault="004C292E" w:rsidP="00ED79B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hAnsi="Arial" w:cs="Arial"/>
          <w:sz w:val="20"/>
          <w:szCs w:val="20"/>
        </w:rPr>
        <w:t>ze</w:t>
      </w:r>
      <w:r w:rsidR="00D440A1" w:rsidRPr="00ED79BA">
        <w:rPr>
          <w:rFonts w:ascii="Arial" w:hAnsi="Arial" w:cs="Arial"/>
          <w:sz w:val="20"/>
          <w:szCs w:val="20"/>
        </w:rPr>
        <w:t xml:space="preserve"> stron</w:t>
      </w:r>
      <w:r w:rsidRPr="00ED79BA">
        <w:rPr>
          <w:rFonts w:ascii="Arial" w:hAnsi="Arial" w:cs="Arial"/>
          <w:sz w:val="20"/>
          <w:szCs w:val="20"/>
        </w:rPr>
        <w:t>y</w:t>
      </w:r>
      <w:r w:rsidR="00D440A1" w:rsidRPr="00ED79BA">
        <w:rPr>
          <w:rFonts w:ascii="Arial" w:hAnsi="Arial" w:cs="Arial"/>
          <w:sz w:val="20"/>
          <w:szCs w:val="20"/>
        </w:rPr>
        <w:t xml:space="preserve"> Wykonawcy: ………………. tel.: …………., fax: …………, tel. kom:. …………….. </w:t>
      </w:r>
    </w:p>
    <w:p w:rsidR="00D440A1" w:rsidRPr="00ED79BA" w:rsidRDefault="00D440A1" w:rsidP="00ED79BA">
      <w:pPr>
        <w:pStyle w:val="Akapitzlist"/>
        <w:spacing w:after="0" w:line="360" w:lineRule="auto"/>
        <w:ind w:left="29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hAnsi="Arial" w:cs="Arial"/>
          <w:sz w:val="20"/>
          <w:szCs w:val="20"/>
        </w:rPr>
        <w:t xml:space="preserve">e-mail: …………………….. </w:t>
      </w:r>
    </w:p>
    <w:p w:rsidR="00FB4DF6" w:rsidRPr="00ED79BA" w:rsidRDefault="00ED79BA" w:rsidP="00ED79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9BA">
        <w:rPr>
          <w:rFonts w:ascii="Arial" w:hAnsi="Arial" w:cs="Arial"/>
          <w:sz w:val="20"/>
          <w:szCs w:val="20"/>
        </w:rPr>
        <w:t xml:space="preserve">Zmiana przez jedną ze Stron umowy osób do kontaktów nie jest uważana za zmianę treści umowy </w:t>
      </w:r>
      <w:r w:rsidRPr="00ED79BA">
        <w:rPr>
          <w:rFonts w:ascii="Arial" w:hAnsi="Arial" w:cs="Arial"/>
          <w:sz w:val="20"/>
          <w:szCs w:val="20"/>
        </w:rPr>
        <w:br/>
        <w:t>i następować będzie za pisemnym powiadomieniem drugiej Strony</w:t>
      </w:r>
    </w:p>
    <w:p w:rsidR="00ED79BA" w:rsidRDefault="00ED79BA" w:rsidP="00FB4DF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DF6" w:rsidRDefault="00FB4DF6" w:rsidP="00FB4DF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12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Pr="00FB4DF6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ED79BA" w:rsidRDefault="009A589A" w:rsidP="00ED79BA">
      <w:pPr>
        <w:pStyle w:val="Akapitzlist"/>
        <w:numPr>
          <w:ilvl w:val="0"/>
          <w:numId w:val="36"/>
        </w:numPr>
        <w:spacing w:after="0" w:line="360" w:lineRule="auto"/>
        <w:ind w:left="-142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przypadku odwołania lub wstrzymania przez </w:t>
      </w:r>
      <w:r w:rsidR="00FB4DF6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Zamawiającego </w:t>
      </w: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wykonania przedmiotu umowy, </w:t>
      </w:r>
      <w:r w:rsidR="00FB4DF6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zobowiązany jest pokryć koszt zamówionego przedmiotu umowy w wysokości kosztów rzeczywiście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poniesionych,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zawartych w protokole przerwania prac. </w:t>
      </w:r>
      <w:r w:rsidR="00FB4DF6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zawiadomi </w:t>
      </w:r>
      <w:r w:rsidR="00FB4DF6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Zamawiającego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 stopniu zaawansowania prac i terminie ustalenia poniesionych kosztów.</w:t>
      </w:r>
    </w:p>
    <w:p w:rsidR="00ED79BA" w:rsidRDefault="00FB4DF6" w:rsidP="00ED79BA">
      <w:pPr>
        <w:pStyle w:val="Akapitzlist"/>
        <w:numPr>
          <w:ilvl w:val="0"/>
          <w:numId w:val="36"/>
        </w:numPr>
        <w:spacing w:after="0" w:line="360" w:lineRule="auto"/>
        <w:ind w:left="-142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zapłaci </w:t>
      </w: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Zamawiającemu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kary umowne z tytułu odstąpienia od umowy z przyczyn niezależnych od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Zamawiającego w wysokości  </w:t>
      </w:r>
      <w:r w:rsid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% od łącznej kwoty wynagrodzenia brutto określonego w § </w:t>
      </w: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 ust. 1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umowy.</w:t>
      </w:r>
    </w:p>
    <w:p w:rsidR="009A589A" w:rsidRPr="00ED79BA" w:rsidRDefault="00FB4DF6" w:rsidP="004D6ABF">
      <w:pPr>
        <w:pStyle w:val="Akapitzlist"/>
        <w:numPr>
          <w:ilvl w:val="0"/>
          <w:numId w:val="36"/>
        </w:numPr>
        <w:spacing w:after="0" w:line="360" w:lineRule="auto"/>
        <w:ind w:left="-142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Wykonawca 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zapłaci </w:t>
      </w:r>
      <w:r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Zamawiającemu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kary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umowne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potrącone na przedłożonej fakturze</w:t>
      </w:r>
      <w:r w:rsid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–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za</w:t>
      </w:r>
      <w:r w:rsidR="00BD7C4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nie dokonanie badań w terminie uzgodnionym w wysokości 1% od kwoty  wynagrodzenia  brutto  za każdy dzie</w:t>
      </w:r>
      <w:r w:rsid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ń </w:t>
      </w:r>
      <w:r w:rsidR="009A589A" w:rsidRPr="00ED79B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zwłoki.</w:t>
      </w:r>
    </w:p>
    <w:p w:rsidR="004D6ABF" w:rsidRDefault="004D6ABF" w:rsidP="004D6AB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0C32" w:rsidRPr="008D0C32" w:rsidRDefault="008D0C32" w:rsidP="004D6AB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12B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§ </w:t>
      </w:r>
      <w:r w:rsidRPr="008D0C32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8D0C32" w:rsidRPr="008D0C32" w:rsidRDefault="008D0C32" w:rsidP="004D6ABF">
      <w:pPr>
        <w:pStyle w:val="Akapitzlist"/>
        <w:numPr>
          <w:ilvl w:val="0"/>
          <w:numId w:val="39"/>
        </w:numPr>
        <w:spacing w:after="0"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8D0C32">
        <w:rPr>
          <w:rFonts w:ascii="Arial" w:hAnsi="Arial" w:cs="Arial"/>
          <w:sz w:val="20"/>
          <w:szCs w:val="20"/>
        </w:rPr>
        <w:t xml:space="preserve">Zamawiającemu przysługuje prawo do odstąpienia od umowy w przypadku: </w:t>
      </w:r>
    </w:p>
    <w:p w:rsidR="008D0C32" w:rsidRPr="008D0C32" w:rsidRDefault="008D0C32" w:rsidP="004D6AB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C32">
        <w:rPr>
          <w:rFonts w:ascii="Arial" w:hAnsi="Arial" w:cs="Arial"/>
          <w:sz w:val="20"/>
          <w:szCs w:val="20"/>
        </w:rPr>
        <w:t xml:space="preserve">co najmniej dwukrotnego niezgodnego z umową lub właściwymi przepisami poboru, badania lub wykonania sprawozdania, </w:t>
      </w:r>
    </w:p>
    <w:p w:rsidR="008D0C32" w:rsidRPr="008D0C32" w:rsidRDefault="008D0C32" w:rsidP="004D6AB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0C32">
        <w:rPr>
          <w:rFonts w:ascii="Arial" w:hAnsi="Arial" w:cs="Arial"/>
          <w:sz w:val="20"/>
          <w:szCs w:val="20"/>
        </w:rPr>
        <w:t>co najmniej dwukrotnego nieterminowego wykonywania przez Wykonawcę usług objętych przedmiotem umowy.</w:t>
      </w:r>
    </w:p>
    <w:p w:rsidR="008D0C32" w:rsidRPr="008F5EA9" w:rsidRDefault="008D0C32" w:rsidP="004D6ABF">
      <w:pPr>
        <w:pStyle w:val="Akapitzlist"/>
        <w:numPr>
          <w:ilvl w:val="0"/>
          <w:numId w:val="39"/>
        </w:numPr>
        <w:spacing w:after="0"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8F5EA9">
        <w:rPr>
          <w:rFonts w:ascii="Arial" w:hAnsi="Arial" w:cs="Arial"/>
          <w:sz w:val="20"/>
          <w:szCs w:val="20"/>
        </w:rPr>
        <w:t xml:space="preserve">W przypadkach określonych w ust. 1 Zamawiający może odstąpić od umowy w terminie 30 dni od dnia wystąpienia przyczyny odstąpienia. </w:t>
      </w:r>
    </w:p>
    <w:p w:rsidR="008D0C32" w:rsidRPr="008F5EA9" w:rsidRDefault="008D0C32" w:rsidP="004D6ABF">
      <w:pPr>
        <w:pStyle w:val="Akapitzlist"/>
        <w:numPr>
          <w:ilvl w:val="0"/>
          <w:numId w:val="39"/>
        </w:numPr>
        <w:spacing w:after="0"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 w:rsidRPr="008F5EA9">
        <w:rPr>
          <w:rFonts w:ascii="Arial" w:hAnsi="Arial" w:cs="Arial"/>
          <w:sz w:val="20"/>
          <w:szCs w:val="20"/>
        </w:rPr>
        <w:t xml:space="preserve">Odstąpienie od umowy powinno nastąpić w formie pisemnej. </w:t>
      </w:r>
    </w:p>
    <w:p w:rsidR="004D6ABF" w:rsidRDefault="004D6ABF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A589A" w:rsidRPr="009A589A" w:rsidRDefault="009A589A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§1</w:t>
      </w:r>
      <w:r w:rsidR="00C107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</w:t>
      </w:r>
    </w:p>
    <w:p w:rsidR="009A589A" w:rsidRPr="009A589A" w:rsidRDefault="009A589A" w:rsidP="004D6ABF">
      <w:pPr>
        <w:spacing w:after="0" w:line="360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Wszelkie spory, wynikłe w związku z realizacją umowy, będą rozstrzygane przez sąd właściwy dla siedziby</w:t>
      </w:r>
    </w:p>
    <w:p w:rsidR="009A589A" w:rsidRPr="009A589A" w:rsidRDefault="008F5EA9" w:rsidP="004D6ABF">
      <w:pPr>
        <w:spacing w:after="0" w:line="360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F5EA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Zamawiającego. </w:t>
      </w:r>
    </w:p>
    <w:p w:rsidR="004D6ABF" w:rsidRDefault="004D6ABF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A589A" w:rsidRPr="009A589A" w:rsidRDefault="009A589A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§1</w:t>
      </w:r>
      <w:r w:rsidR="00C107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</w:p>
    <w:p w:rsidR="009A589A" w:rsidRPr="009A589A" w:rsidRDefault="009A589A" w:rsidP="004D6ABF">
      <w:pPr>
        <w:spacing w:after="0" w:line="360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sprawach nie uregulowanych umową zastosowanie mają przepisy ustawy Kodeks cywilny.</w:t>
      </w:r>
    </w:p>
    <w:p w:rsidR="00C10720" w:rsidRDefault="00C10720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A589A" w:rsidRPr="009A589A" w:rsidRDefault="009A589A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§1</w:t>
      </w:r>
      <w:r w:rsidR="00C107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</w:p>
    <w:p w:rsidR="009A589A" w:rsidRPr="009A589A" w:rsidRDefault="009A589A" w:rsidP="004D6ABF">
      <w:pPr>
        <w:spacing w:after="0" w:line="360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Zmiana umowy wymaga formy pisemnej pod rygorem nieważności.</w:t>
      </w:r>
    </w:p>
    <w:p w:rsidR="00C10720" w:rsidRDefault="00C10720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A589A" w:rsidRPr="009A589A" w:rsidRDefault="009A589A" w:rsidP="004D6ABF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</w:t>
      </w:r>
      <w:r w:rsidR="00C107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</w:p>
    <w:p w:rsidR="009A589A" w:rsidRPr="009A589A" w:rsidRDefault="009A589A" w:rsidP="004D6ABF">
      <w:pPr>
        <w:spacing w:after="0" w:line="360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Umowę sporządzono w dwóch jednobrzmiących egzemplarzach,</w:t>
      </w:r>
      <w:r w:rsidR="004A1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  jednym dla </w:t>
      </w:r>
      <w:r w:rsidR="008F5EA9" w:rsidRPr="008F5EA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Zamawiającego</w:t>
      </w:r>
      <w:r w:rsidR="00C107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i  </w:t>
      </w:r>
      <w:r w:rsidR="008F5EA9" w:rsidRPr="008F5EA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Wykonawcy</w:t>
      </w:r>
      <w:r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DC65F0" w:rsidRDefault="00DC65F0" w:rsidP="00DC65F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sectPr w:rsidR="00DC65F0" w:rsidSect="00AA3172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DA8" w:rsidRDefault="00012DA8" w:rsidP="009333A7">
      <w:pPr>
        <w:spacing w:after="0" w:line="240" w:lineRule="auto"/>
      </w:pPr>
      <w:r>
        <w:separator/>
      </w:r>
    </w:p>
  </w:endnote>
  <w:endnote w:type="continuationSeparator" w:id="0">
    <w:p w:rsidR="00012DA8" w:rsidRDefault="00012DA8" w:rsidP="009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8118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333A7" w:rsidRPr="009333A7" w:rsidRDefault="00060E7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333A7">
          <w:rPr>
            <w:rFonts w:ascii="Arial" w:hAnsi="Arial" w:cs="Arial"/>
            <w:sz w:val="20"/>
            <w:szCs w:val="20"/>
          </w:rPr>
          <w:fldChar w:fldCharType="begin"/>
        </w:r>
        <w:r w:rsidR="009333A7" w:rsidRPr="009333A7">
          <w:rPr>
            <w:rFonts w:ascii="Arial" w:hAnsi="Arial" w:cs="Arial"/>
            <w:sz w:val="20"/>
            <w:szCs w:val="20"/>
          </w:rPr>
          <w:instrText>PAGE   \* MERGEFORMAT</w:instrText>
        </w:r>
        <w:r w:rsidRPr="009333A7">
          <w:rPr>
            <w:rFonts w:ascii="Arial" w:hAnsi="Arial" w:cs="Arial"/>
            <w:sz w:val="20"/>
            <w:szCs w:val="20"/>
          </w:rPr>
          <w:fldChar w:fldCharType="separate"/>
        </w:r>
        <w:r w:rsidR="00201B0B">
          <w:rPr>
            <w:rFonts w:ascii="Arial" w:hAnsi="Arial" w:cs="Arial"/>
            <w:noProof/>
            <w:sz w:val="20"/>
            <w:szCs w:val="20"/>
          </w:rPr>
          <w:t>2</w:t>
        </w:r>
        <w:r w:rsidRPr="009333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333A7" w:rsidRDefault="00933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DA8" w:rsidRDefault="00012DA8" w:rsidP="009333A7">
      <w:pPr>
        <w:spacing w:after="0" w:line="240" w:lineRule="auto"/>
      </w:pPr>
      <w:r>
        <w:separator/>
      </w:r>
    </w:p>
  </w:footnote>
  <w:footnote w:type="continuationSeparator" w:id="0">
    <w:p w:rsidR="00012DA8" w:rsidRDefault="00012DA8" w:rsidP="0093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305C0F"/>
    <w:multiLevelType w:val="hybridMultilevel"/>
    <w:tmpl w:val="22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0FCB"/>
    <w:multiLevelType w:val="hybridMultilevel"/>
    <w:tmpl w:val="3BB62262"/>
    <w:lvl w:ilvl="0" w:tplc="807A3A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144"/>
    <w:multiLevelType w:val="hybridMultilevel"/>
    <w:tmpl w:val="D9C4F24C"/>
    <w:lvl w:ilvl="0" w:tplc="A7C0FDF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088D40FE"/>
    <w:multiLevelType w:val="hybridMultilevel"/>
    <w:tmpl w:val="22D83A8A"/>
    <w:lvl w:ilvl="0" w:tplc="A7C0F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1560FC"/>
    <w:multiLevelType w:val="hybridMultilevel"/>
    <w:tmpl w:val="49909D60"/>
    <w:lvl w:ilvl="0" w:tplc="FF5AD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DB8"/>
    <w:multiLevelType w:val="hybridMultilevel"/>
    <w:tmpl w:val="689A3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3AD"/>
    <w:multiLevelType w:val="hybridMultilevel"/>
    <w:tmpl w:val="085C2CD2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1B1B"/>
    <w:multiLevelType w:val="hybridMultilevel"/>
    <w:tmpl w:val="B63A4F90"/>
    <w:lvl w:ilvl="0" w:tplc="39E2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C543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73D24"/>
    <w:multiLevelType w:val="hybridMultilevel"/>
    <w:tmpl w:val="A1D0540C"/>
    <w:lvl w:ilvl="0" w:tplc="B4F23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2E4"/>
    <w:multiLevelType w:val="hybridMultilevel"/>
    <w:tmpl w:val="3C7E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477D"/>
    <w:multiLevelType w:val="hybridMultilevel"/>
    <w:tmpl w:val="CD1E6F2A"/>
    <w:lvl w:ilvl="0" w:tplc="D6261A5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289353EC"/>
    <w:multiLevelType w:val="hybridMultilevel"/>
    <w:tmpl w:val="FA3A3462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5D30"/>
    <w:multiLevelType w:val="hybridMultilevel"/>
    <w:tmpl w:val="30FEF23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C0E4B09"/>
    <w:multiLevelType w:val="hybridMultilevel"/>
    <w:tmpl w:val="376A3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2381C"/>
    <w:multiLevelType w:val="hybridMultilevel"/>
    <w:tmpl w:val="82BE45B2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345AE"/>
    <w:multiLevelType w:val="hybridMultilevel"/>
    <w:tmpl w:val="68980538"/>
    <w:lvl w:ilvl="0" w:tplc="5E52C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10C87"/>
    <w:multiLevelType w:val="hybridMultilevel"/>
    <w:tmpl w:val="3CE0DF0E"/>
    <w:lvl w:ilvl="0" w:tplc="E5C2EE3C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2EF3050"/>
    <w:multiLevelType w:val="hybridMultilevel"/>
    <w:tmpl w:val="39C21BAC"/>
    <w:lvl w:ilvl="0" w:tplc="807A3A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CC1"/>
    <w:multiLevelType w:val="hybridMultilevel"/>
    <w:tmpl w:val="4E64AFD6"/>
    <w:lvl w:ilvl="0" w:tplc="F378E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97581"/>
    <w:multiLevelType w:val="hybridMultilevel"/>
    <w:tmpl w:val="3EB063BC"/>
    <w:lvl w:ilvl="0" w:tplc="807A3A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30CC"/>
    <w:multiLevelType w:val="hybridMultilevel"/>
    <w:tmpl w:val="4172037C"/>
    <w:lvl w:ilvl="0" w:tplc="E5C2EE3C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F523127"/>
    <w:multiLevelType w:val="hybridMultilevel"/>
    <w:tmpl w:val="B8449794"/>
    <w:lvl w:ilvl="0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24" w15:restartNumberingAfterBreak="0">
    <w:nsid w:val="50B273C6"/>
    <w:multiLevelType w:val="hybridMultilevel"/>
    <w:tmpl w:val="EF38E14C"/>
    <w:lvl w:ilvl="0" w:tplc="A688553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3843262"/>
    <w:multiLevelType w:val="hybridMultilevel"/>
    <w:tmpl w:val="07D6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52723"/>
    <w:multiLevelType w:val="hybridMultilevel"/>
    <w:tmpl w:val="4AC26FCA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A6CAA"/>
    <w:multiLevelType w:val="hybridMultilevel"/>
    <w:tmpl w:val="0B40F16A"/>
    <w:lvl w:ilvl="0" w:tplc="0415000F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996108A"/>
    <w:multiLevelType w:val="hybridMultilevel"/>
    <w:tmpl w:val="4EA2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B59D0"/>
    <w:multiLevelType w:val="hybridMultilevel"/>
    <w:tmpl w:val="689A3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2" w15:restartNumberingAfterBreak="0">
    <w:nsid w:val="68D32B4C"/>
    <w:multiLevelType w:val="hybridMultilevel"/>
    <w:tmpl w:val="2CB0BCF4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A8B1963"/>
    <w:multiLevelType w:val="hybridMultilevel"/>
    <w:tmpl w:val="91EEDC68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C29DD"/>
    <w:multiLevelType w:val="hybridMultilevel"/>
    <w:tmpl w:val="351CDC94"/>
    <w:lvl w:ilvl="0" w:tplc="6BDEBCE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185310"/>
    <w:multiLevelType w:val="hybridMultilevel"/>
    <w:tmpl w:val="E8D84A6E"/>
    <w:lvl w:ilvl="0" w:tplc="F65476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6B1959EA"/>
    <w:multiLevelType w:val="hybridMultilevel"/>
    <w:tmpl w:val="44F4CBD2"/>
    <w:lvl w:ilvl="0" w:tplc="F378E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4DA8"/>
    <w:multiLevelType w:val="hybridMultilevel"/>
    <w:tmpl w:val="DB6665FA"/>
    <w:lvl w:ilvl="0" w:tplc="7B5CDF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6B9E5ABC"/>
    <w:multiLevelType w:val="hybridMultilevel"/>
    <w:tmpl w:val="5492ED22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FBE"/>
    <w:multiLevelType w:val="hybridMultilevel"/>
    <w:tmpl w:val="5C709878"/>
    <w:lvl w:ilvl="0" w:tplc="E2346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F2870"/>
    <w:multiLevelType w:val="hybridMultilevel"/>
    <w:tmpl w:val="E3A86A22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66C49"/>
    <w:multiLevelType w:val="hybridMultilevel"/>
    <w:tmpl w:val="43D4AB64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13076">
    <w:abstractNumId w:val="33"/>
  </w:num>
  <w:num w:numId="2" w16cid:durableId="686832367">
    <w:abstractNumId w:val="16"/>
  </w:num>
  <w:num w:numId="3" w16cid:durableId="621614351">
    <w:abstractNumId w:val="7"/>
  </w:num>
  <w:num w:numId="4" w16cid:durableId="1233809829">
    <w:abstractNumId w:val="39"/>
  </w:num>
  <w:num w:numId="5" w16cid:durableId="589238384">
    <w:abstractNumId w:val="14"/>
  </w:num>
  <w:num w:numId="6" w16cid:durableId="1616979252">
    <w:abstractNumId w:val="6"/>
  </w:num>
  <w:num w:numId="7" w16cid:durableId="1798833664">
    <w:abstractNumId w:val="1"/>
  </w:num>
  <w:num w:numId="8" w16cid:durableId="1744910023">
    <w:abstractNumId w:val="2"/>
  </w:num>
  <w:num w:numId="9" w16cid:durableId="408159130">
    <w:abstractNumId w:val="20"/>
  </w:num>
  <w:num w:numId="10" w16cid:durableId="1449620346">
    <w:abstractNumId w:val="18"/>
  </w:num>
  <w:num w:numId="11" w16cid:durableId="12146110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5720549">
    <w:abstractNumId w:val="14"/>
  </w:num>
  <w:num w:numId="13" w16cid:durableId="202789884">
    <w:abstractNumId w:val="12"/>
  </w:num>
  <w:num w:numId="14" w16cid:durableId="1583447309">
    <w:abstractNumId w:val="4"/>
  </w:num>
  <w:num w:numId="15" w16cid:durableId="1558711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299947">
    <w:abstractNumId w:val="38"/>
  </w:num>
  <w:num w:numId="17" w16cid:durableId="1929800489">
    <w:abstractNumId w:val="26"/>
  </w:num>
  <w:num w:numId="18" w16cid:durableId="1492405383">
    <w:abstractNumId w:val="5"/>
  </w:num>
  <w:num w:numId="19" w16cid:durableId="609817977">
    <w:abstractNumId w:val="35"/>
  </w:num>
  <w:num w:numId="20" w16cid:durableId="1804689126">
    <w:abstractNumId w:val="15"/>
  </w:num>
  <w:num w:numId="21" w16cid:durableId="10620263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4915242">
    <w:abstractNumId w:val="9"/>
  </w:num>
  <w:num w:numId="23" w16cid:durableId="1276599702">
    <w:abstractNumId w:val="40"/>
  </w:num>
  <w:num w:numId="24" w16cid:durableId="13325634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1882492">
    <w:abstractNumId w:val="37"/>
  </w:num>
  <w:num w:numId="26" w16cid:durableId="688331098">
    <w:abstractNumId w:val="11"/>
  </w:num>
  <w:num w:numId="27" w16cid:durableId="201870658">
    <w:abstractNumId w:val="32"/>
  </w:num>
  <w:num w:numId="28" w16cid:durableId="799878279">
    <w:abstractNumId w:val="41"/>
  </w:num>
  <w:num w:numId="29" w16cid:durableId="1931692978">
    <w:abstractNumId w:val="25"/>
  </w:num>
  <w:num w:numId="30" w16cid:durableId="673385897">
    <w:abstractNumId w:val="19"/>
  </w:num>
  <w:num w:numId="31" w16cid:durableId="649554079">
    <w:abstractNumId w:val="0"/>
  </w:num>
  <w:num w:numId="32" w16cid:durableId="1448813131">
    <w:abstractNumId w:val="36"/>
  </w:num>
  <w:num w:numId="33" w16cid:durableId="915820740">
    <w:abstractNumId w:val="29"/>
  </w:num>
  <w:num w:numId="34" w16cid:durableId="13043040">
    <w:abstractNumId w:val="13"/>
  </w:num>
  <w:num w:numId="35" w16cid:durableId="267009154">
    <w:abstractNumId w:val="27"/>
  </w:num>
  <w:num w:numId="36" w16cid:durableId="1835950374">
    <w:abstractNumId w:val="21"/>
  </w:num>
  <w:num w:numId="37" w16cid:durableId="1516263333">
    <w:abstractNumId w:val="17"/>
  </w:num>
  <w:num w:numId="38" w16cid:durableId="1434206479">
    <w:abstractNumId w:val="3"/>
  </w:num>
  <w:num w:numId="39" w16cid:durableId="748962771">
    <w:abstractNumId w:val="42"/>
  </w:num>
  <w:num w:numId="40" w16cid:durableId="1272282743">
    <w:abstractNumId w:val="24"/>
  </w:num>
  <w:num w:numId="41" w16cid:durableId="1216963753">
    <w:abstractNumId w:val="10"/>
  </w:num>
  <w:num w:numId="42" w16cid:durableId="681393481">
    <w:abstractNumId w:val="23"/>
  </w:num>
  <w:num w:numId="43" w16cid:durableId="1220022758">
    <w:abstractNumId w:val="22"/>
  </w:num>
  <w:num w:numId="44" w16cid:durableId="6066243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F3"/>
    <w:rsid w:val="00012DA8"/>
    <w:rsid w:val="00024660"/>
    <w:rsid w:val="00060E74"/>
    <w:rsid w:val="00082BC2"/>
    <w:rsid w:val="000A0063"/>
    <w:rsid w:val="000D5BA9"/>
    <w:rsid w:val="001412BC"/>
    <w:rsid w:val="001700D6"/>
    <w:rsid w:val="001730DD"/>
    <w:rsid w:val="00176C63"/>
    <w:rsid w:val="00180D46"/>
    <w:rsid w:val="002000B0"/>
    <w:rsid w:val="00201B0B"/>
    <w:rsid w:val="00211CD1"/>
    <w:rsid w:val="00212301"/>
    <w:rsid w:val="00220CED"/>
    <w:rsid w:val="00252287"/>
    <w:rsid w:val="00260101"/>
    <w:rsid w:val="00266030"/>
    <w:rsid w:val="002D45B7"/>
    <w:rsid w:val="002E1071"/>
    <w:rsid w:val="003329FF"/>
    <w:rsid w:val="00386647"/>
    <w:rsid w:val="004554AF"/>
    <w:rsid w:val="004A147B"/>
    <w:rsid w:val="004C0933"/>
    <w:rsid w:val="004C292E"/>
    <w:rsid w:val="004D025E"/>
    <w:rsid w:val="004D51D0"/>
    <w:rsid w:val="004D6ABF"/>
    <w:rsid w:val="004E469B"/>
    <w:rsid w:val="004F2170"/>
    <w:rsid w:val="005010FC"/>
    <w:rsid w:val="00520C6A"/>
    <w:rsid w:val="00556EA2"/>
    <w:rsid w:val="00595643"/>
    <w:rsid w:val="005A7F1D"/>
    <w:rsid w:val="005C30BE"/>
    <w:rsid w:val="005F2B69"/>
    <w:rsid w:val="00612BB3"/>
    <w:rsid w:val="00616343"/>
    <w:rsid w:val="006236C6"/>
    <w:rsid w:val="00626143"/>
    <w:rsid w:val="006414F0"/>
    <w:rsid w:val="00655093"/>
    <w:rsid w:val="0067146C"/>
    <w:rsid w:val="006847E9"/>
    <w:rsid w:val="006B00A3"/>
    <w:rsid w:val="006B4916"/>
    <w:rsid w:val="006B5232"/>
    <w:rsid w:val="00700F43"/>
    <w:rsid w:val="00701E92"/>
    <w:rsid w:val="0071235B"/>
    <w:rsid w:val="00734CB8"/>
    <w:rsid w:val="007A43B1"/>
    <w:rsid w:val="007A7B63"/>
    <w:rsid w:val="007F642C"/>
    <w:rsid w:val="0080525E"/>
    <w:rsid w:val="008071EF"/>
    <w:rsid w:val="008227D8"/>
    <w:rsid w:val="00822E37"/>
    <w:rsid w:val="00850539"/>
    <w:rsid w:val="00883F64"/>
    <w:rsid w:val="00893EDB"/>
    <w:rsid w:val="008A3F38"/>
    <w:rsid w:val="008A454A"/>
    <w:rsid w:val="008B3E33"/>
    <w:rsid w:val="008C5962"/>
    <w:rsid w:val="008D0C32"/>
    <w:rsid w:val="008D38A8"/>
    <w:rsid w:val="008E2AED"/>
    <w:rsid w:val="008F5EA9"/>
    <w:rsid w:val="009011EC"/>
    <w:rsid w:val="0091092B"/>
    <w:rsid w:val="009333A7"/>
    <w:rsid w:val="00946D6A"/>
    <w:rsid w:val="00962100"/>
    <w:rsid w:val="009A589A"/>
    <w:rsid w:val="009C4802"/>
    <w:rsid w:val="009E1214"/>
    <w:rsid w:val="009F7059"/>
    <w:rsid w:val="00A03D32"/>
    <w:rsid w:val="00A074A4"/>
    <w:rsid w:val="00A377EB"/>
    <w:rsid w:val="00A64D30"/>
    <w:rsid w:val="00AA3172"/>
    <w:rsid w:val="00AC5527"/>
    <w:rsid w:val="00B158C1"/>
    <w:rsid w:val="00BC2676"/>
    <w:rsid w:val="00BD7C4B"/>
    <w:rsid w:val="00BE37B2"/>
    <w:rsid w:val="00BF3A45"/>
    <w:rsid w:val="00C060B6"/>
    <w:rsid w:val="00C10720"/>
    <w:rsid w:val="00C305F3"/>
    <w:rsid w:val="00C675EB"/>
    <w:rsid w:val="00C84E0D"/>
    <w:rsid w:val="00CB7148"/>
    <w:rsid w:val="00D24169"/>
    <w:rsid w:val="00D330A6"/>
    <w:rsid w:val="00D409A8"/>
    <w:rsid w:val="00D440A1"/>
    <w:rsid w:val="00D76157"/>
    <w:rsid w:val="00D80A77"/>
    <w:rsid w:val="00DA34F8"/>
    <w:rsid w:val="00DA45CE"/>
    <w:rsid w:val="00DC65F0"/>
    <w:rsid w:val="00DD56C4"/>
    <w:rsid w:val="00DF2B6A"/>
    <w:rsid w:val="00DF6256"/>
    <w:rsid w:val="00E02DF1"/>
    <w:rsid w:val="00E1207D"/>
    <w:rsid w:val="00E70844"/>
    <w:rsid w:val="00E72C62"/>
    <w:rsid w:val="00E831E2"/>
    <w:rsid w:val="00E9329A"/>
    <w:rsid w:val="00ED41F2"/>
    <w:rsid w:val="00ED79BA"/>
    <w:rsid w:val="00EE5D6A"/>
    <w:rsid w:val="00F81C1E"/>
    <w:rsid w:val="00F81D6C"/>
    <w:rsid w:val="00FA1303"/>
    <w:rsid w:val="00FB4DF6"/>
    <w:rsid w:val="00FB7D20"/>
    <w:rsid w:val="00FC6519"/>
    <w:rsid w:val="00FF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DEC6-A584-4114-B447-945A5A7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sid w:val="00C305F3"/>
    <w:rPr>
      <w:rFonts w:cs="Times New Roman"/>
      <w:color w:val="0066CC"/>
      <w:u w:val="single"/>
    </w:rPr>
  </w:style>
  <w:style w:type="paragraph" w:customStyle="1" w:styleId="Style5">
    <w:name w:val="Style5"/>
    <w:basedOn w:val="Normalny"/>
    <w:rsid w:val="00C305F3"/>
    <w:pPr>
      <w:widowControl w:val="0"/>
      <w:suppressAutoHyphens/>
      <w:autoSpaceDE w:val="0"/>
      <w:autoSpaceDN w:val="0"/>
      <w:spacing w:after="0" w:line="322" w:lineRule="exact"/>
      <w:ind w:firstLine="235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B3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A7"/>
  </w:style>
  <w:style w:type="paragraph" w:styleId="Stopka">
    <w:name w:val="footer"/>
    <w:basedOn w:val="Normalny"/>
    <w:link w:val="Stopka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3A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7146C"/>
    <w:rPr>
      <w:vertAlign w:val="superscript"/>
    </w:rPr>
  </w:style>
  <w:style w:type="table" w:styleId="Tabela-Siatka">
    <w:name w:val="Table Grid"/>
    <w:basedOn w:val="Standardowy"/>
    <w:uiPriority w:val="59"/>
    <w:rsid w:val="008A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83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rsid w:val="00BD7C4B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616343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gk@slupiakon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k@slupiakon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99E-F85A-4ABA-9095-491C913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3953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</dc:creator>
  <cp:lastModifiedBy>Paweł Lorek</cp:lastModifiedBy>
  <cp:revision>2</cp:revision>
  <dcterms:created xsi:type="dcterms:W3CDTF">2023-01-04T08:22:00Z</dcterms:created>
  <dcterms:modified xsi:type="dcterms:W3CDTF">2023-01-04T08:22:00Z</dcterms:modified>
</cp:coreProperties>
</file>